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50E9C" w14:textId="77777777" w:rsidR="00AE5EB6" w:rsidRDefault="00AE5EB6" w:rsidP="00AE5EB6">
      <w:pPr>
        <w:pStyle w:val="CoverHeader"/>
      </w:pPr>
      <w:r>
        <w:t xml:space="preserve">Infor </w:t>
      </w:r>
      <w:r w:rsidR="00957A88">
        <w:t>Hospitality Interface Testing and Certification Acceptance Document</w:t>
      </w:r>
    </w:p>
    <w:p w14:paraId="327E700F" w14:textId="1EE2CA76" w:rsidR="00957A88" w:rsidRDefault="00957A88" w:rsidP="00957A88">
      <w:pPr>
        <w:pStyle w:val="CoverHeader"/>
        <w:spacing w:before="0"/>
      </w:pPr>
    </w:p>
    <w:p w14:paraId="7D7DC816" w14:textId="0E58E42F" w:rsidR="005A6861" w:rsidRPr="00245528" w:rsidRDefault="005A6861" w:rsidP="00957A88">
      <w:pPr>
        <w:pStyle w:val="CoverHeader"/>
        <w:spacing w:before="0"/>
        <w:rPr>
          <w:lang w:val="fr-FR"/>
        </w:rPr>
      </w:pPr>
      <w:r w:rsidRPr="00245528">
        <w:rPr>
          <w:lang w:val="fr-FR"/>
        </w:rPr>
        <w:t>Imagicle</w:t>
      </w:r>
    </w:p>
    <w:p w14:paraId="2C14ABB0" w14:textId="7E1B9816" w:rsidR="00952966" w:rsidRPr="00245528" w:rsidRDefault="00525DA1" w:rsidP="00957A88">
      <w:pPr>
        <w:pStyle w:val="CoverHeader"/>
        <w:spacing w:before="0"/>
        <w:rPr>
          <w:sz w:val="36"/>
          <w:szCs w:val="36"/>
          <w:lang w:val="fr-FR"/>
        </w:rPr>
      </w:pPr>
      <w:r w:rsidRPr="00245528">
        <w:rPr>
          <w:sz w:val="36"/>
          <w:szCs w:val="36"/>
          <w:lang w:val="fr-FR"/>
        </w:rPr>
        <w:t>Imag</w:t>
      </w:r>
      <w:r w:rsidR="005472D8" w:rsidRPr="00245528">
        <w:rPr>
          <w:sz w:val="36"/>
          <w:szCs w:val="36"/>
          <w:lang w:val="fr-FR"/>
        </w:rPr>
        <w:t>icle UCX Suite</w:t>
      </w:r>
      <w:r w:rsidR="004947AF">
        <w:rPr>
          <w:sz w:val="36"/>
          <w:szCs w:val="36"/>
          <w:lang w:val="fr-FR"/>
        </w:rPr>
        <w:t xml:space="preserve"> -</w:t>
      </w:r>
      <w:r w:rsidR="005472D8" w:rsidRPr="00245528">
        <w:rPr>
          <w:sz w:val="36"/>
          <w:szCs w:val="36"/>
          <w:lang w:val="fr-FR"/>
        </w:rPr>
        <w:t xml:space="preserve"> </w:t>
      </w:r>
      <w:proofErr w:type="spellStart"/>
      <w:r w:rsidR="005472D8" w:rsidRPr="00245528">
        <w:rPr>
          <w:sz w:val="36"/>
          <w:szCs w:val="36"/>
          <w:lang w:val="fr-FR"/>
        </w:rPr>
        <w:t>Hotel</w:t>
      </w:r>
      <w:proofErr w:type="spellEnd"/>
      <w:r w:rsidR="005472D8" w:rsidRPr="00245528">
        <w:rPr>
          <w:sz w:val="36"/>
          <w:szCs w:val="36"/>
          <w:lang w:val="fr-FR"/>
        </w:rPr>
        <w:t xml:space="preserve"> Services - TMS</w:t>
      </w:r>
    </w:p>
    <w:p w14:paraId="6E040B85" w14:textId="77777777" w:rsidR="009D3294" w:rsidRPr="00245528" w:rsidRDefault="009D3294" w:rsidP="00957A88">
      <w:pPr>
        <w:rPr>
          <w:lang w:val="fr-FR"/>
        </w:rPr>
      </w:pPr>
    </w:p>
    <w:p w14:paraId="2C3AECFF" w14:textId="77777777" w:rsidR="00F56C99" w:rsidRPr="00245528" w:rsidRDefault="00F56C99" w:rsidP="00957A88">
      <w:pPr>
        <w:rPr>
          <w:lang w:val="fr-FR"/>
        </w:rPr>
      </w:pPr>
    </w:p>
    <w:p w14:paraId="6BA2B9E4" w14:textId="77777777" w:rsidR="00F56C99" w:rsidRPr="00245528" w:rsidRDefault="00F56C99" w:rsidP="00957A88">
      <w:pPr>
        <w:rPr>
          <w:lang w:val="fr-FR"/>
        </w:rPr>
      </w:pPr>
    </w:p>
    <w:p w14:paraId="266C95EE" w14:textId="257162CE" w:rsidR="00F56C99" w:rsidRPr="005472D8" w:rsidRDefault="005472D8" w:rsidP="005472D8">
      <w:pPr>
        <w:pStyle w:val="CoverHeader"/>
        <w:spacing w:before="0"/>
        <w:rPr>
          <w:sz w:val="36"/>
          <w:szCs w:val="36"/>
        </w:rPr>
        <w:sectPr w:rsidR="00F56C99" w:rsidRPr="005472D8" w:rsidSect="00DF13A9">
          <w:headerReference w:type="default" r:id="rId11"/>
          <w:footerReference w:type="default" r:id="rId12"/>
          <w:headerReference w:type="first" r:id="rId13"/>
          <w:pgSz w:w="12240" w:h="15840" w:code="1"/>
          <w:pgMar w:top="2074" w:right="1800" w:bottom="1800" w:left="1800" w:header="1080" w:footer="720" w:gutter="0"/>
          <w:pgNumType w:start="0"/>
          <w:cols w:space="720"/>
          <w:titlePg/>
          <w:docGrid w:linePitch="360"/>
        </w:sectPr>
      </w:pPr>
      <w:r>
        <w:rPr>
          <w:sz w:val="36"/>
          <w:szCs w:val="36"/>
        </w:rPr>
        <w:t xml:space="preserve">March </w:t>
      </w:r>
      <w:r w:rsidR="00952966" w:rsidRPr="00EB793C">
        <w:rPr>
          <w:sz w:val="36"/>
          <w:szCs w:val="36"/>
        </w:rPr>
        <w:t>20</w:t>
      </w:r>
      <w:r w:rsidR="006662B0" w:rsidRPr="00EB793C">
        <w:rPr>
          <w:sz w:val="36"/>
          <w:szCs w:val="36"/>
        </w:rPr>
        <w:t>2</w:t>
      </w:r>
      <w:r>
        <w:rPr>
          <w:sz w:val="36"/>
          <w:szCs w:val="36"/>
        </w:rPr>
        <w:t>3</w:t>
      </w:r>
    </w:p>
    <w:p w14:paraId="104EA141" w14:textId="77777777" w:rsidR="00AE5EB6" w:rsidRDefault="00957A88" w:rsidP="00DA4A72">
      <w:pPr>
        <w:pStyle w:val="Style1"/>
      </w:pPr>
      <w:r>
        <w:lastRenderedPageBreak/>
        <w:t>General Information</w:t>
      </w:r>
    </w:p>
    <w:p w14:paraId="338CFF53" w14:textId="77777777" w:rsidR="00B25ADF" w:rsidRDefault="00B25ADF" w:rsidP="00B25ADF">
      <w:pPr>
        <w:tabs>
          <w:tab w:val="center" w:pos="1440"/>
          <w:tab w:val="center" w:pos="2160"/>
          <w:tab w:val="center" w:pos="3091"/>
          <w:tab w:val="center" w:pos="3601"/>
          <w:tab w:val="center" w:pos="4321"/>
          <w:tab w:val="center" w:pos="5041"/>
          <w:tab w:val="center" w:pos="5761"/>
          <w:tab w:val="center" w:pos="6741"/>
        </w:tabs>
      </w:pPr>
    </w:p>
    <w:tbl>
      <w:tblPr>
        <w:tblStyle w:val="TableGrid"/>
        <w:tblW w:w="9000" w:type="dxa"/>
        <w:tblInd w:w="-5" w:type="dxa"/>
        <w:tblCellMar>
          <w:top w:w="9" w:type="dxa"/>
          <w:left w:w="108" w:type="dxa"/>
          <w:right w:w="242" w:type="dxa"/>
        </w:tblCellMar>
        <w:tblLook w:val="04A0" w:firstRow="1" w:lastRow="0" w:firstColumn="1" w:lastColumn="0" w:noHBand="0" w:noVBand="1"/>
      </w:tblPr>
      <w:tblGrid>
        <w:gridCol w:w="2430"/>
        <w:gridCol w:w="6570"/>
      </w:tblGrid>
      <w:tr w:rsidR="00957A88" w:rsidRPr="00957A88" w14:paraId="3974E8B0" w14:textId="77777777" w:rsidTr="00527185">
        <w:trPr>
          <w:trHeight w:val="240"/>
        </w:trPr>
        <w:tc>
          <w:tcPr>
            <w:tcW w:w="24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2BDC48" w14:textId="77777777" w:rsidR="00957A88" w:rsidRPr="00B01135" w:rsidRDefault="00957A88" w:rsidP="001B6106">
            <w:pPr>
              <w:spacing w:line="259" w:lineRule="auto"/>
              <w:rPr>
                <w:rFonts w:eastAsia="Arial"/>
                <w:b/>
                <w:sz w:val="20"/>
                <w:szCs w:val="20"/>
              </w:rPr>
            </w:pPr>
            <w:r w:rsidRPr="00B01135">
              <w:rPr>
                <w:rFonts w:eastAsia="Arial"/>
                <w:b/>
                <w:sz w:val="20"/>
                <w:szCs w:val="20"/>
              </w:rPr>
              <w:t>Vendor</w:t>
            </w:r>
          </w:p>
        </w:tc>
        <w:tc>
          <w:tcPr>
            <w:tcW w:w="65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AE9ACA" w14:textId="13902393" w:rsidR="00957A88" w:rsidRPr="00B01135" w:rsidRDefault="00AE7EB9" w:rsidP="00315AF2">
            <w:pPr>
              <w:spacing w:line="259" w:lineRule="auto"/>
              <w:rPr>
                <w:sz w:val="20"/>
                <w:szCs w:val="20"/>
              </w:rPr>
            </w:pPr>
            <w:r w:rsidRPr="00B01135">
              <w:rPr>
                <w:rFonts w:eastAsia="Arial"/>
                <w:sz w:val="20"/>
                <w:szCs w:val="20"/>
              </w:rPr>
              <w:t>Imagicle</w:t>
            </w:r>
            <w:r w:rsidR="00315AF2" w:rsidRPr="00B01135">
              <w:rPr>
                <w:rFonts w:eastAsia="Arial"/>
                <w:sz w:val="20"/>
                <w:szCs w:val="20"/>
              </w:rPr>
              <w:t xml:space="preserve"> </w:t>
            </w:r>
          </w:p>
        </w:tc>
      </w:tr>
      <w:tr w:rsidR="00957A88" w:rsidRPr="00F02232" w14:paraId="50A09C04" w14:textId="77777777" w:rsidTr="00527185">
        <w:trPr>
          <w:trHeight w:val="240"/>
        </w:trPr>
        <w:tc>
          <w:tcPr>
            <w:tcW w:w="2430" w:type="dxa"/>
            <w:tcBorders>
              <w:top w:val="single" w:sz="4" w:space="0" w:color="000000"/>
              <w:left w:val="single" w:sz="4" w:space="0" w:color="000000"/>
              <w:bottom w:val="single" w:sz="4" w:space="0" w:color="000000"/>
              <w:right w:val="single" w:sz="4" w:space="0" w:color="000000"/>
            </w:tcBorders>
          </w:tcPr>
          <w:p w14:paraId="550F6F58" w14:textId="77777777" w:rsidR="00957A88" w:rsidRPr="00B01135" w:rsidRDefault="00957A88" w:rsidP="001B6106">
            <w:pPr>
              <w:spacing w:line="259" w:lineRule="auto"/>
              <w:rPr>
                <w:b/>
                <w:sz w:val="20"/>
                <w:szCs w:val="20"/>
              </w:rPr>
            </w:pPr>
            <w:r w:rsidRPr="00B01135">
              <w:rPr>
                <w:rFonts w:eastAsia="Arial"/>
                <w:b/>
                <w:sz w:val="20"/>
                <w:szCs w:val="20"/>
              </w:rPr>
              <w:t>Product/Version</w:t>
            </w:r>
          </w:p>
        </w:tc>
        <w:tc>
          <w:tcPr>
            <w:tcW w:w="6570" w:type="dxa"/>
            <w:tcBorders>
              <w:top w:val="single" w:sz="4" w:space="0" w:color="000000"/>
              <w:left w:val="single" w:sz="4" w:space="0" w:color="000000"/>
              <w:bottom w:val="single" w:sz="4" w:space="0" w:color="000000"/>
              <w:right w:val="single" w:sz="4" w:space="0" w:color="000000"/>
            </w:tcBorders>
          </w:tcPr>
          <w:p w14:paraId="4C2F60C7" w14:textId="0A369643" w:rsidR="00957A88" w:rsidRPr="00245528" w:rsidRDefault="00AE7EB9" w:rsidP="009A2F5F">
            <w:pPr>
              <w:spacing w:line="259" w:lineRule="auto"/>
              <w:rPr>
                <w:rFonts w:eastAsia="Arial"/>
                <w:sz w:val="20"/>
                <w:szCs w:val="20"/>
                <w:lang w:val="fr-FR"/>
              </w:rPr>
            </w:pPr>
            <w:r w:rsidRPr="00245528">
              <w:rPr>
                <w:rFonts w:eastAsia="Arial"/>
                <w:sz w:val="20"/>
                <w:szCs w:val="20"/>
                <w:lang w:val="fr-FR"/>
              </w:rPr>
              <w:t xml:space="preserve">Imagicle UCX Suite </w:t>
            </w:r>
            <w:proofErr w:type="spellStart"/>
            <w:r w:rsidRPr="00245528">
              <w:rPr>
                <w:rFonts w:eastAsia="Arial"/>
                <w:sz w:val="20"/>
                <w:szCs w:val="20"/>
                <w:lang w:val="fr-FR"/>
              </w:rPr>
              <w:t>Hotel</w:t>
            </w:r>
            <w:proofErr w:type="spellEnd"/>
            <w:r w:rsidRPr="00245528">
              <w:rPr>
                <w:rFonts w:eastAsia="Arial"/>
                <w:sz w:val="20"/>
                <w:szCs w:val="20"/>
                <w:lang w:val="fr-FR"/>
              </w:rPr>
              <w:t xml:space="preserve"> Services</w:t>
            </w:r>
          </w:p>
        </w:tc>
      </w:tr>
      <w:tr w:rsidR="00957A88" w:rsidRPr="00F02232" w14:paraId="5035784F" w14:textId="77777777" w:rsidTr="00527185">
        <w:trPr>
          <w:trHeight w:val="240"/>
        </w:trPr>
        <w:tc>
          <w:tcPr>
            <w:tcW w:w="2430" w:type="dxa"/>
            <w:tcBorders>
              <w:top w:val="single" w:sz="4" w:space="0" w:color="000000"/>
              <w:left w:val="single" w:sz="4" w:space="0" w:color="000000"/>
              <w:bottom w:val="single" w:sz="4" w:space="0" w:color="000000"/>
              <w:right w:val="single" w:sz="4" w:space="0" w:color="000000"/>
            </w:tcBorders>
          </w:tcPr>
          <w:p w14:paraId="3C8E2A9B" w14:textId="32F89E0A" w:rsidR="00957A88" w:rsidRPr="00B01135" w:rsidRDefault="00957A88" w:rsidP="001B6106">
            <w:pPr>
              <w:spacing w:line="259" w:lineRule="auto"/>
              <w:rPr>
                <w:rFonts w:eastAsia="Arial"/>
                <w:b/>
                <w:sz w:val="20"/>
                <w:szCs w:val="20"/>
              </w:rPr>
            </w:pPr>
            <w:r w:rsidRPr="00B01135">
              <w:rPr>
                <w:rFonts w:eastAsia="Arial"/>
                <w:b/>
                <w:sz w:val="20"/>
                <w:szCs w:val="20"/>
              </w:rPr>
              <w:t>Vendor Contact</w:t>
            </w:r>
          </w:p>
        </w:tc>
        <w:tc>
          <w:tcPr>
            <w:tcW w:w="6570" w:type="dxa"/>
            <w:tcBorders>
              <w:top w:val="single" w:sz="4" w:space="0" w:color="000000"/>
              <w:left w:val="single" w:sz="4" w:space="0" w:color="000000"/>
              <w:bottom w:val="single" w:sz="4" w:space="0" w:color="000000"/>
              <w:right w:val="single" w:sz="4" w:space="0" w:color="000000"/>
            </w:tcBorders>
          </w:tcPr>
          <w:p w14:paraId="3EB210A6" w14:textId="76AE6AAC" w:rsidR="00957A88" w:rsidRPr="00B01135" w:rsidRDefault="005F1202" w:rsidP="004E440E">
            <w:pPr>
              <w:spacing w:line="259" w:lineRule="auto"/>
              <w:rPr>
                <w:rFonts w:eastAsia="Arial"/>
                <w:sz w:val="20"/>
                <w:szCs w:val="20"/>
                <w:lang w:val="de-CH"/>
              </w:rPr>
            </w:pPr>
            <w:r w:rsidRPr="00B01135">
              <w:rPr>
                <w:rFonts w:eastAsia="Arial"/>
                <w:sz w:val="20"/>
                <w:szCs w:val="20"/>
                <w:lang w:val="de-CH"/>
              </w:rPr>
              <w:t xml:space="preserve">Gianluca Lorenzin </w:t>
            </w:r>
            <w:r w:rsidR="00E65A95" w:rsidRPr="00B01135">
              <w:rPr>
                <w:rFonts w:eastAsia="Arial"/>
                <w:sz w:val="20"/>
                <w:szCs w:val="20"/>
                <w:lang w:val="de-CH"/>
              </w:rPr>
              <w:t xml:space="preserve">– </w:t>
            </w:r>
            <w:r w:rsidR="00A44C0E" w:rsidRPr="00B01135">
              <w:rPr>
                <w:rFonts w:eastAsia="Arial"/>
                <w:sz w:val="20"/>
                <w:szCs w:val="20"/>
                <w:lang w:val="de-CH"/>
              </w:rPr>
              <w:t>gianluca.lorenzin@imagicle.com</w:t>
            </w:r>
          </w:p>
        </w:tc>
      </w:tr>
      <w:tr w:rsidR="00957A88" w:rsidRPr="00F02232" w14:paraId="5539F119" w14:textId="77777777" w:rsidTr="00527185">
        <w:trPr>
          <w:trHeight w:val="240"/>
        </w:trPr>
        <w:tc>
          <w:tcPr>
            <w:tcW w:w="2430" w:type="dxa"/>
            <w:tcBorders>
              <w:top w:val="single" w:sz="4" w:space="0" w:color="000000"/>
              <w:left w:val="single" w:sz="4" w:space="0" w:color="000000"/>
              <w:bottom w:val="single" w:sz="4" w:space="0" w:color="000000"/>
              <w:right w:val="single" w:sz="4" w:space="0" w:color="000000"/>
            </w:tcBorders>
          </w:tcPr>
          <w:p w14:paraId="2E555DE5" w14:textId="45CECF13" w:rsidR="00957A88" w:rsidRPr="00B01135" w:rsidRDefault="00957A88" w:rsidP="004634A6">
            <w:pPr>
              <w:spacing w:line="259" w:lineRule="auto"/>
              <w:rPr>
                <w:rFonts w:eastAsia="Arial"/>
                <w:b/>
                <w:sz w:val="20"/>
                <w:szCs w:val="20"/>
              </w:rPr>
            </w:pPr>
            <w:r w:rsidRPr="00B01135">
              <w:rPr>
                <w:rFonts w:eastAsia="Arial"/>
                <w:b/>
                <w:sz w:val="20"/>
                <w:szCs w:val="20"/>
              </w:rPr>
              <w:t>Infor Contact</w:t>
            </w:r>
          </w:p>
        </w:tc>
        <w:tc>
          <w:tcPr>
            <w:tcW w:w="6570" w:type="dxa"/>
            <w:tcBorders>
              <w:top w:val="single" w:sz="4" w:space="0" w:color="000000"/>
              <w:left w:val="single" w:sz="4" w:space="0" w:color="000000"/>
              <w:bottom w:val="single" w:sz="4" w:space="0" w:color="000000"/>
              <w:right w:val="single" w:sz="4" w:space="0" w:color="000000"/>
            </w:tcBorders>
          </w:tcPr>
          <w:p w14:paraId="6B73D186" w14:textId="1A28AFD7" w:rsidR="00957A88" w:rsidRPr="00B01135" w:rsidRDefault="005F1202" w:rsidP="004634A6">
            <w:pPr>
              <w:spacing w:line="259" w:lineRule="auto"/>
              <w:rPr>
                <w:rFonts w:eastAsia="Arial"/>
                <w:sz w:val="20"/>
                <w:szCs w:val="20"/>
                <w:lang w:val="de-CH"/>
              </w:rPr>
            </w:pPr>
            <w:r w:rsidRPr="00B01135">
              <w:rPr>
                <w:rFonts w:eastAsia="Arial"/>
                <w:sz w:val="20"/>
                <w:szCs w:val="20"/>
                <w:lang w:val="de-CH"/>
              </w:rPr>
              <w:t>Shubhakar Bangalore</w:t>
            </w:r>
            <w:r w:rsidR="009B2308" w:rsidRPr="00B01135">
              <w:rPr>
                <w:rFonts w:eastAsia="Arial"/>
                <w:sz w:val="20"/>
                <w:szCs w:val="20"/>
                <w:lang w:val="de-CH"/>
              </w:rPr>
              <w:t xml:space="preserve"> </w:t>
            </w:r>
            <w:r w:rsidR="00074403" w:rsidRPr="00B01135">
              <w:rPr>
                <w:rFonts w:eastAsia="Arial"/>
                <w:sz w:val="20"/>
                <w:szCs w:val="20"/>
                <w:lang w:val="de-CH"/>
              </w:rPr>
              <w:t xml:space="preserve">– </w:t>
            </w:r>
            <w:r w:rsidRPr="00B01135">
              <w:rPr>
                <w:rFonts w:eastAsia="Arial"/>
                <w:sz w:val="20"/>
                <w:szCs w:val="20"/>
                <w:lang w:val="de-CH"/>
              </w:rPr>
              <w:t>shubhakar.bangalore@infor.com</w:t>
            </w:r>
          </w:p>
        </w:tc>
      </w:tr>
    </w:tbl>
    <w:p w14:paraId="42F3B044" w14:textId="2F4B617D" w:rsidR="006662B0" w:rsidRDefault="006662B0" w:rsidP="00F86679">
      <w:pPr>
        <w:spacing w:line="259" w:lineRule="auto"/>
        <w:rPr>
          <w:rFonts w:eastAsia="Arial"/>
          <w:lang w:val="de-CH"/>
        </w:rPr>
      </w:pPr>
    </w:p>
    <w:p w14:paraId="2809D8F2" w14:textId="77777777" w:rsidR="00503399" w:rsidRDefault="00503399" w:rsidP="00503399">
      <w:pPr>
        <w:pStyle w:val="SectionTitle"/>
      </w:pPr>
      <w:bookmarkStart w:id="0" w:name="_Toc524533748"/>
      <w:r>
        <w:t>General Interface Information</w:t>
      </w:r>
      <w:bookmarkEnd w:id="0"/>
    </w:p>
    <w:tbl>
      <w:tblPr>
        <w:tblStyle w:val="Grigliatabella"/>
        <w:tblW w:w="8630" w:type="dxa"/>
        <w:tblLook w:val="04A0" w:firstRow="1" w:lastRow="0" w:firstColumn="1" w:lastColumn="0" w:noHBand="0" w:noVBand="1"/>
      </w:tblPr>
      <w:tblGrid>
        <w:gridCol w:w="2515"/>
        <w:gridCol w:w="6115"/>
      </w:tblGrid>
      <w:tr w:rsidR="00503399" w:rsidRPr="00F02232" w14:paraId="73104966" w14:textId="77777777" w:rsidTr="009D7CBC">
        <w:trPr>
          <w:trHeight w:val="240"/>
        </w:trPr>
        <w:tc>
          <w:tcPr>
            <w:tcW w:w="2515" w:type="dxa"/>
          </w:tcPr>
          <w:p w14:paraId="1CD47B88" w14:textId="77777777" w:rsidR="00503399" w:rsidRPr="00B01135" w:rsidRDefault="00503399" w:rsidP="009D7CBC">
            <w:pPr>
              <w:spacing w:line="259" w:lineRule="auto"/>
              <w:rPr>
                <w:rFonts w:eastAsia="Arial"/>
                <w:b/>
                <w:sz w:val="20"/>
                <w:szCs w:val="20"/>
              </w:rPr>
            </w:pPr>
            <w:r w:rsidRPr="00B01135">
              <w:rPr>
                <w:rFonts w:eastAsia="Arial"/>
                <w:b/>
                <w:sz w:val="20"/>
                <w:szCs w:val="20"/>
              </w:rPr>
              <w:t>Infor supported Solutions &amp; Version</w:t>
            </w:r>
          </w:p>
        </w:tc>
        <w:tc>
          <w:tcPr>
            <w:tcW w:w="6115" w:type="dxa"/>
          </w:tcPr>
          <w:p w14:paraId="1E93CC0D" w14:textId="568B4673" w:rsidR="00503399" w:rsidRPr="00245528" w:rsidRDefault="00503399" w:rsidP="009D7CBC">
            <w:pPr>
              <w:spacing w:line="259" w:lineRule="auto"/>
              <w:rPr>
                <w:rFonts w:eastAsia="Arial"/>
                <w:sz w:val="20"/>
                <w:szCs w:val="20"/>
                <w:lang w:val="fr-FR"/>
              </w:rPr>
            </w:pPr>
            <w:r w:rsidRPr="00245528">
              <w:rPr>
                <w:rFonts w:eastAsia="Arial"/>
                <w:sz w:val="20"/>
                <w:szCs w:val="20"/>
                <w:lang w:val="fr-FR"/>
              </w:rPr>
              <w:t>HMS Version 3.8.</w:t>
            </w:r>
            <w:r w:rsidR="00E567C9" w:rsidRPr="00245528">
              <w:rPr>
                <w:rFonts w:eastAsia="Arial"/>
                <w:sz w:val="20"/>
                <w:szCs w:val="20"/>
                <w:lang w:val="fr-FR"/>
              </w:rPr>
              <w:t>5</w:t>
            </w:r>
            <w:r w:rsidR="00B01135" w:rsidRPr="00245528">
              <w:rPr>
                <w:rFonts w:eastAsia="Arial"/>
                <w:sz w:val="20"/>
                <w:szCs w:val="20"/>
                <w:lang w:val="fr-FR"/>
              </w:rPr>
              <w:t xml:space="preserve"> +</w:t>
            </w:r>
          </w:p>
          <w:p w14:paraId="2707D8AE" w14:textId="5A14986E" w:rsidR="00503399" w:rsidRPr="00245528" w:rsidRDefault="00503399" w:rsidP="009D7CBC">
            <w:pPr>
              <w:spacing w:line="259" w:lineRule="auto"/>
              <w:rPr>
                <w:rFonts w:eastAsia="Arial"/>
                <w:sz w:val="20"/>
                <w:szCs w:val="20"/>
                <w:lang w:val="fr-FR"/>
              </w:rPr>
            </w:pPr>
            <w:r w:rsidRPr="00245528">
              <w:rPr>
                <w:rFonts w:eastAsia="Arial"/>
                <w:sz w:val="20"/>
                <w:szCs w:val="20"/>
                <w:lang w:val="fr-FR"/>
              </w:rPr>
              <w:t>Liaison Version 4C.</w:t>
            </w:r>
            <w:r w:rsidR="00B01135" w:rsidRPr="00245528">
              <w:rPr>
                <w:rFonts w:eastAsia="Arial"/>
                <w:sz w:val="20"/>
                <w:szCs w:val="20"/>
                <w:lang w:val="fr-FR"/>
              </w:rPr>
              <w:t>05.30 +</w:t>
            </w:r>
          </w:p>
        </w:tc>
      </w:tr>
      <w:tr w:rsidR="00503399" w:rsidRPr="00F02232" w14:paraId="092BA1E8" w14:textId="77777777" w:rsidTr="009D7CBC">
        <w:trPr>
          <w:trHeight w:val="240"/>
        </w:trPr>
        <w:tc>
          <w:tcPr>
            <w:tcW w:w="2515" w:type="dxa"/>
          </w:tcPr>
          <w:p w14:paraId="52DCC51D" w14:textId="77777777" w:rsidR="00503399" w:rsidRPr="00B01135" w:rsidRDefault="00503399" w:rsidP="009D7CBC">
            <w:pPr>
              <w:spacing w:line="259" w:lineRule="auto"/>
              <w:rPr>
                <w:b/>
                <w:sz w:val="20"/>
                <w:szCs w:val="20"/>
              </w:rPr>
            </w:pPr>
            <w:r w:rsidRPr="00B01135">
              <w:rPr>
                <w:b/>
                <w:sz w:val="20"/>
                <w:szCs w:val="20"/>
              </w:rPr>
              <w:t>Protocol used</w:t>
            </w:r>
          </w:p>
        </w:tc>
        <w:tc>
          <w:tcPr>
            <w:tcW w:w="6115" w:type="dxa"/>
          </w:tcPr>
          <w:p w14:paraId="7A82DB7F" w14:textId="77777777" w:rsidR="00503399" w:rsidRPr="00245528" w:rsidRDefault="00503399" w:rsidP="009D7CBC">
            <w:pPr>
              <w:spacing w:line="259" w:lineRule="auto"/>
              <w:rPr>
                <w:rFonts w:eastAsia="Arial"/>
                <w:sz w:val="20"/>
                <w:szCs w:val="20"/>
                <w:lang w:val="it-IT"/>
              </w:rPr>
            </w:pPr>
            <w:r w:rsidRPr="00245528">
              <w:rPr>
                <w:rFonts w:eastAsia="Arial"/>
                <w:sz w:val="20"/>
                <w:szCs w:val="20"/>
                <w:lang w:val="it-IT"/>
              </w:rPr>
              <w:t xml:space="preserve">FIAS </w:t>
            </w:r>
            <w:proofErr w:type="spellStart"/>
            <w:r w:rsidRPr="00245528">
              <w:rPr>
                <w:rFonts w:eastAsia="Arial"/>
                <w:sz w:val="20"/>
                <w:szCs w:val="20"/>
                <w:lang w:val="it-IT"/>
              </w:rPr>
              <w:t>Protocol</w:t>
            </w:r>
            <w:proofErr w:type="spellEnd"/>
            <w:r w:rsidRPr="00245528">
              <w:rPr>
                <w:rFonts w:eastAsia="Arial"/>
                <w:sz w:val="20"/>
                <w:szCs w:val="20"/>
                <w:lang w:val="it-IT"/>
              </w:rPr>
              <w:t xml:space="preserve"> (TCP/IP) – L066D</w:t>
            </w:r>
          </w:p>
        </w:tc>
      </w:tr>
    </w:tbl>
    <w:p w14:paraId="4989F639" w14:textId="286688B8" w:rsidR="00493B96" w:rsidRDefault="00493B96" w:rsidP="00F86679">
      <w:pPr>
        <w:spacing w:line="259" w:lineRule="auto"/>
        <w:rPr>
          <w:rFonts w:eastAsia="Arial"/>
          <w:lang w:val="de-CH"/>
        </w:rPr>
      </w:pPr>
    </w:p>
    <w:p w14:paraId="67C819AE" w14:textId="3723D803" w:rsidR="00957A88" w:rsidRPr="00362DEE" w:rsidRDefault="00957A88" w:rsidP="00362DEE">
      <w:pPr>
        <w:pStyle w:val="SectionTitle"/>
        <w:rPr>
          <w:kern w:val="0"/>
        </w:rPr>
      </w:pPr>
      <w:r w:rsidRPr="000D6ED4">
        <w:rPr>
          <w:kern w:val="0"/>
        </w:rPr>
        <w:t>Vendor Product Functionality</w:t>
      </w:r>
    </w:p>
    <w:p w14:paraId="750C73B8" w14:textId="77777777" w:rsidR="005E7C2C" w:rsidRPr="000E77FB" w:rsidRDefault="005E7C2C" w:rsidP="005E7C2C">
      <w:pPr>
        <w:rPr>
          <w:highlight w:val="yellow"/>
        </w:rPr>
      </w:pPr>
      <w:bookmarkStart w:id="1" w:name="_Hlk58506564"/>
      <w:r w:rsidRPr="000E77FB">
        <w:rPr>
          <w:highlight w:val="yellow"/>
        </w:rPr>
        <w:t xml:space="preserve">Imagicle develops the most complete set of UC applications included in one suite, helping companies to make their communications faster, </w:t>
      </w:r>
      <w:proofErr w:type="gramStart"/>
      <w:r w:rsidRPr="000E77FB">
        <w:rPr>
          <w:highlight w:val="yellow"/>
        </w:rPr>
        <w:t>smarter</w:t>
      </w:r>
      <w:proofErr w:type="gramEnd"/>
      <w:r w:rsidRPr="000E77FB">
        <w:rPr>
          <w:highlight w:val="yellow"/>
        </w:rPr>
        <w:t xml:space="preserve"> and easier, in their office and remotely, empowering their Calling services on-premises, hosted or in the Cloud. </w:t>
      </w:r>
    </w:p>
    <w:p w14:paraId="79C041C4" w14:textId="77777777" w:rsidR="005E7C2C" w:rsidRPr="000E77FB" w:rsidRDefault="005E7C2C" w:rsidP="005E7C2C">
      <w:pPr>
        <w:rPr>
          <w:highlight w:val="yellow"/>
        </w:rPr>
      </w:pPr>
    </w:p>
    <w:p w14:paraId="5FA7FA02" w14:textId="77777777" w:rsidR="005E7C2C" w:rsidRPr="000E77FB" w:rsidRDefault="005E7C2C" w:rsidP="005E7C2C">
      <w:pPr>
        <w:rPr>
          <w:highlight w:val="yellow"/>
        </w:rPr>
      </w:pPr>
      <w:r w:rsidRPr="000E77FB">
        <w:rPr>
          <w:highlight w:val="yellow"/>
        </w:rPr>
        <w:t>Founded in 2010, Imagicle is based in Italy and has fully owned subsidiaries in Miami, Dubai, Riyadh, Paris, and London covering Europe, the Middle East, and North America with direct operations.</w:t>
      </w:r>
    </w:p>
    <w:p w14:paraId="4A2EF7AB" w14:textId="77777777" w:rsidR="005E7C2C" w:rsidRPr="000E77FB" w:rsidRDefault="005E7C2C" w:rsidP="005E7C2C">
      <w:pPr>
        <w:rPr>
          <w:highlight w:val="yellow"/>
        </w:rPr>
      </w:pPr>
      <w:r w:rsidRPr="000E77FB">
        <w:rPr>
          <w:highlight w:val="yellow"/>
        </w:rPr>
        <w:t>Together with hundreds of partners and resellers, it operates worldwide serving Enterprises and Service Providers, multinational companies, as well as family businesses, universities, central government, public administrations, hospitals, and prestigious hotels.</w:t>
      </w:r>
    </w:p>
    <w:p w14:paraId="7F389BFF" w14:textId="77777777" w:rsidR="005E7C2C" w:rsidRPr="000E77FB" w:rsidRDefault="005E7C2C" w:rsidP="005E7C2C">
      <w:pPr>
        <w:rPr>
          <w:highlight w:val="yellow"/>
        </w:rPr>
      </w:pPr>
    </w:p>
    <w:bookmarkEnd w:id="1"/>
    <w:p w14:paraId="06F4ED04" w14:textId="66C904AB" w:rsidR="005E7C2C" w:rsidRPr="000E77FB" w:rsidRDefault="005E7C2C" w:rsidP="005E7C2C">
      <w:pPr>
        <w:rPr>
          <w:highlight w:val="yellow"/>
        </w:rPr>
      </w:pPr>
      <w:r w:rsidRPr="000E77FB">
        <w:rPr>
          <w:highlight w:val="yellow"/>
          <w:lang w:eastAsia="it-IT"/>
        </w:rPr>
        <w:t>Imagicle is Cisco Premier Developer, the highest level of qualification for Cisco technology partners</w:t>
      </w:r>
      <w:bookmarkStart w:id="2" w:name="_Hlk60050113"/>
      <w:r w:rsidR="00F02232" w:rsidRPr="000E77FB">
        <w:rPr>
          <w:highlight w:val="yellow"/>
          <w:lang w:eastAsia="it-IT"/>
        </w:rPr>
        <w:t xml:space="preserve"> and </w:t>
      </w:r>
      <w:r w:rsidRPr="000E77FB">
        <w:rPr>
          <w:highlight w:val="yellow"/>
        </w:rPr>
        <w:t xml:space="preserve">Cisco has selected many Imagicle Apps as its official UC apps solutions worldwide. </w:t>
      </w:r>
    </w:p>
    <w:p w14:paraId="7D356207" w14:textId="48C513E0" w:rsidR="005E7C2C" w:rsidRPr="000E77FB" w:rsidRDefault="005E7C2C" w:rsidP="005E7C2C">
      <w:pPr>
        <w:rPr>
          <w:highlight w:val="yellow"/>
        </w:rPr>
      </w:pPr>
      <w:r w:rsidRPr="000E77FB">
        <w:rPr>
          <w:highlight w:val="yellow"/>
        </w:rPr>
        <w:t xml:space="preserve">The apps are available on Cisco GPL through the Solutions Plus program (on CCW and QPT). All Imagicle applications are also available on Cisco Marketplace and on </w:t>
      </w:r>
      <w:proofErr w:type="spellStart"/>
      <w:r w:rsidRPr="000E77FB">
        <w:rPr>
          <w:highlight w:val="yellow"/>
        </w:rPr>
        <w:t>dCloud</w:t>
      </w:r>
      <w:proofErr w:type="spellEnd"/>
      <w:r w:rsidRPr="000E77FB">
        <w:rPr>
          <w:highlight w:val="yellow"/>
        </w:rPr>
        <w:t>.</w:t>
      </w:r>
      <w:bookmarkStart w:id="3" w:name="_Toc57047916"/>
      <w:bookmarkStart w:id="4" w:name="_Toc57048229"/>
      <w:bookmarkStart w:id="5" w:name="_Toc57048556"/>
      <w:bookmarkStart w:id="6" w:name="_Toc57104408"/>
      <w:bookmarkStart w:id="7" w:name="_Toc57194385"/>
      <w:bookmarkStart w:id="8" w:name="_Toc57194968"/>
      <w:bookmarkStart w:id="9" w:name="_Toc57195541"/>
      <w:bookmarkStart w:id="10" w:name="_Toc57197093"/>
      <w:bookmarkStart w:id="11" w:name="_Toc57206993"/>
      <w:bookmarkStart w:id="12" w:name="_Toc57207577"/>
      <w:bookmarkStart w:id="13" w:name="_Toc57287198"/>
      <w:bookmarkStart w:id="14" w:name="_Toc57729519"/>
      <w:bookmarkStart w:id="15" w:name="_Toc57730098"/>
      <w:bookmarkStart w:id="16" w:name="_Toc57815353"/>
      <w:bookmarkStart w:id="17" w:name="_Toc57815964"/>
      <w:bookmarkStart w:id="18" w:name="_Toc57816575"/>
      <w:bookmarkStart w:id="19" w:name="_Toc57817186"/>
      <w:bookmarkStart w:id="20" w:name="_Toc57817797"/>
      <w:bookmarkStart w:id="21" w:name="_Toc57818408"/>
      <w:bookmarkStart w:id="22" w:name="_Toc57047917"/>
      <w:bookmarkStart w:id="23" w:name="_Toc57048230"/>
      <w:bookmarkStart w:id="24" w:name="_Toc57048557"/>
      <w:bookmarkStart w:id="25" w:name="_Toc57104409"/>
      <w:bookmarkStart w:id="26" w:name="_Toc57194386"/>
      <w:bookmarkStart w:id="27" w:name="_Toc57194969"/>
      <w:bookmarkStart w:id="28" w:name="_Toc57195542"/>
      <w:bookmarkStart w:id="29" w:name="_Toc57197094"/>
      <w:bookmarkStart w:id="30" w:name="_Toc57206994"/>
      <w:bookmarkStart w:id="31" w:name="_Toc57207578"/>
      <w:bookmarkStart w:id="32" w:name="_Toc57287199"/>
      <w:bookmarkStart w:id="33" w:name="_Toc57729520"/>
      <w:bookmarkStart w:id="34" w:name="_Toc57730099"/>
      <w:bookmarkStart w:id="35" w:name="_Toc57815354"/>
      <w:bookmarkStart w:id="36" w:name="_Toc57815965"/>
      <w:bookmarkStart w:id="37" w:name="_Toc57816576"/>
      <w:bookmarkStart w:id="38" w:name="_Toc57817187"/>
      <w:bookmarkStart w:id="39" w:name="_Toc57817798"/>
      <w:bookmarkStart w:id="40" w:name="_Toc57818409"/>
      <w:bookmarkStart w:id="41" w:name="_Toc57047918"/>
      <w:bookmarkStart w:id="42" w:name="_Toc57048231"/>
      <w:bookmarkStart w:id="43" w:name="_Toc57048558"/>
      <w:bookmarkStart w:id="44" w:name="_Toc57104410"/>
      <w:bookmarkStart w:id="45" w:name="_Toc57194387"/>
      <w:bookmarkStart w:id="46" w:name="_Toc57194970"/>
      <w:bookmarkStart w:id="47" w:name="_Toc57195543"/>
      <w:bookmarkStart w:id="48" w:name="_Toc57197095"/>
      <w:bookmarkStart w:id="49" w:name="_Toc57206995"/>
      <w:bookmarkStart w:id="50" w:name="_Toc57207579"/>
      <w:bookmarkStart w:id="51" w:name="_Toc57287200"/>
      <w:bookmarkStart w:id="52" w:name="_Toc57729521"/>
      <w:bookmarkStart w:id="53" w:name="_Toc57730100"/>
      <w:bookmarkStart w:id="54" w:name="_Toc57815355"/>
      <w:bookmarkStart w:id="55" w:name="_Toc57815966"/>
      <w:bookmarkStart w:id="56" w:name="_Toc57816577"/>
      <w:bookmarkStart w:id="57" w:name="_Toc57817188"/>
      <w:bookmarkStart w:id="58" w:name="_Toc57817799"/>
      <w:bookmarkStart w:id="59" w:name="_Toc57818410"/>
      <w:bookmarkStart w:id="60" w:name="_Toc57047919"/>
      <w:bookmarkStart w:id="61" w:name="_Toc57048232"/>
      <w:bookmarkStart w:id="62" w:name="_Toc57048559"/>
      <w:bookmarkStart w:id="63" w:name="_Toc57104411"/>
      <w:bookmarkStart w:id="64" w:name="_Toc57194388"/>
      <w:bookmarkStart w:id="65" w:name="_Toc57194971"/>
      <w:bookmarkStart w:id="66" w:name="_Toc57195544"/>
      <w:bookmarkStart w:id="67" w:name="_Toc57197096"/>
      <w:bookmarkStart w:id="68" w:name="_Toc57206996"/>
      <w:bookmarkStart w:id="69" w:name="_Toc57207580"/>
      <w:bookmarkStart w:id="70" w:name="_Toc57287201"/>
      <w:bookmarkStart w:id="71" w:name="_Toc57729522"/>
      <w:bookmarkStart w:id="72" w:name="_Toc57730101"/>
      <w:bookmarkStart w:id="73" w:name="_Toc57815356"/>
      <w:bookmarkStart w:id="74" w:name="_Toc57815967"/>
      <w:bookmarkStart w:id="75" w:name="_Toc57816578"/>
      <w:bookmarkStart w:id="76" w:name="_Toc57817189"/>
      <w:bookmarkStart w:id="77" w:name="_Toc57817800"/>
      <w:bookmarkStart w:id="78" w:name="_Toc57818411"/>
      <w:bookmarkStart w:id="79" w:name="_Toc57047920"/>
      <w:bookmarkStart w:id="80" w:name="_Toc57048233"/>
      <w:bookmarkStart w:id="81" w:name="_Toc57048560"/>
      <w:bookmarkStart w:id="82" w:name="_Toc57104412"/>
      <w:bookmarkStart w:id="83" w:name="_Toc57194389"/>
      <w:bookmarkStart w:id="84" w:name="_Toc57194972"/>
      <w:bookmarkStart w:id="85" w:name="_Toc57195545"/>
      <w:bookmarkStart w:id="86" w:name="_Toc57197097"/>
      <w:bookmarkStart w:id="87" w:name="_Toc57206997"/>
      <w:bookmarkStart w:id="88" w:name="_Toc57207581"/>
      <w:bookmarkStart w:id="89" w:name="_Toc57287202"/>
      <w:bookmarkStart w:id="90" w:name="_Toc57729523"/>
      <w:bookmarkStart w:id="91" w:name="_Toc57730102"/>
      <w:bookmarkStart w:id="92" w:name="_Toc57815357"/>
      <w:bookmarkStart w:id="93" w:name="_Toc57815968"/>
      <w:bookmarkStart w:id="94" w:name="_Toc57816579"/>
      <w:bookmarkStart w:id="95" w:name="_Toc57817190"/>
      <w:bookmarkStart w:id="96" w:name="_Toc57817801"/>
      <w:bookmarkStart w:id="97" w:name="_Toc57818412"/>
      <w:bookmarkStart w:id="98" w:name="_Toc57047921"/>
      <w:bookmarkStart w:id="99" w:name="_Toc57048234"/>
      <w:bookmarkStart w:id="100" w:name="_Toc57048561"/>
      <w:bookmarkStart w:id="101" w:name="_Toc57104413"/>
      <w:bookmarkStart w:id="102" w:name="_Toc57194390"/>
      <w:bookmarkStart w:id="103" w:name="_Toc57194973"/>
      <w:bookmarkStart w:id="104" w:name="_Toc57195546"/>
      <w:bookmarkStart w:id="105" w:name="_Toc57197098"/>
      <w:bookmarkStart w:id="106" w:name="_Toc57206998"/>
      <w:bookmarkStart w:id="107" w:name="_Toc57207582"/>
      <w:bookmarkStart w:id="108" w:name="_Toc57287203"/>
      <w:bookmarkStart w:id="109" w:name="_Toc57729524"/>
      <w:bookmarkStart w:id="110" w:name="_Toc57730103"/>
      <w:bookmarkStart w:id="111" w:name="_Toc57815358"/>
      <w:bookmarkStart w:id="112" w:name="_Toc57815969"/>
      <w:bookmarkStart w:id="113" w:name="_Toc57816580"/>
      <w:bookmarkStart w:id="114" w:name="_Toc57817191"/>
      <w:bookmarkStart w:id="115" w:name="_Toc57817802"/>
      <w:bookmarkStart w:id="116" w:name="_Toc57818413"/>
      <w:bookmarkStart w:id="117" w:name="_Toc57047922"/>
      <w:bookmarkStart w:id="118" w:name="_Toc57048235"/>
      <w:bookmarkStart w:id="119" w:name="_Toc57048562"/>
      <w:bookmarkStart w:id="120" w:name="_Toc57104414"/>
      <w:bookmarkStart w:id="121" w:name="_Toc57194391"/>
      <w:bookmarkStart w:id="122" w:name="_Toc57194974"/>
      <w:bookmarkStart w:id="123" w:name="_Toc57195547"/>
      <w:bookmarkStart w:id="124" w:name="_Toc57197099"/>
      <w:bookmarkStart w:id="125" w:name="_Toc57206999"/>
      <w:bookmarkStart w:id="126" w:name="_Toc57207583"/>
      <w:bookmarkStart w:id="127" w:name="_Toc57287204"/>
      <w:bookmarkStart w:id="128" w:name="_Toc57729525"/>
      <w:bookmarkStart w:id="129" w:name="_Toc57730104"/>
      <w:bookmarkStart w:id="130" w:name="_Toc57815359"/>
      <w:bookmarkStart w:id="131" w:name="_Toc57815970"/>
      <w:bookmarkStart w:id="132" w:name="_Toc57816581"/>
      <w:bookmarkStart w:id="133" w:name="_Toc57817192"/>
      <w:bookmarkStart w:id="134" w:name="_Toc57817803"/>
      <w:bookmarkStart w:id="135" w:name="_Toc5781841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0E77FB">
        <w:rPr>
          <w:highlight w:val="yellow"/>
        </w:rPr>
        <w:br/>
      </w:r>
    </w:p>
    <w:p w14:paraId="4F0917BF" w14:textId="77777777" w:rsidR="000720F1" w:rsidRPr="000E77FB" w:rsidRDefault="000720F1" w:rsidP="000720F1">
      <w:pPr>
        <w:rPr>
          <w:rFonts w:eastAsia="Arial Unicode MS"/>
          <w:highlight w:val="yellow"/>
          <w:lang w:eastAsia="it-IT"/>
        </w:rPr>
      </w:pPr>
      <w:r w:rsidRPr="000E77FB">
        <w:rPr>
          <w:rFonts w:eastAsia="Arial Unicode MS"/>
          <w:highlight w:val="yellow"/>
          <w:lang w:eastAsia="it-IT"/>
        </w:rPr>
        <w:t>Every day, PMS solutions help worldwide hospitality operators managing their activities.</w:t>
      </w:r>
    </w:p>
    <w:p w14:paraId="2AE0CF35" w14:textId="2C77F0A8" w:rsidR="000720F1" w:rsidRPr="000E77FB" w:rsidRDefault="00F02232" w:rsidP="000720F1">
      <w:pPr>
        <w:rPr>
          <w:rFonts w:eastAsia="Arial Unicode MS"/>
          <w:highlight w:val="yellow"/>
          <w:lang w:eastAsia="it-IT"/>
        </w:rPr>
      </w:pPr>
      <w:r w:rsidRPr="000E77FB">
        <w:rPr>
          <w:rFonts w:eastAsia="Arial Unicode MS"/>
          <w:highlight w:val="yellow"/>
          <w:lang w:eastAsia="it-IT"/>
        </w:rPr>
        <w:t>T</w:t>
      </w:r>
      <w:r w:rsidR="000720F1" w:rsidRPr="000E77FB">
        <w:rPr>
          <w:rFonts w:eastAsia="Arial Unicode MS"/>
          <w:highlight w:val="yellow"/>
          <w:lang w:eastAsia="it-IT"/>
        </w:rPr>
        <w:t>hanks to Imagicle Hotel Services for Cisco UC,</w:t>
      </w:r>
      <w:r w:rsidRPr="000E77FB">
        <w:rPr>
          <w:rFonts w:eastAsia="Arial Unicode MS"/>
          <w:highlight w:val="yellow"/>
          <w:lang w:eastAsia="it-IT"/>
        </w:rPr>
        <w:t xml:space="preserve"> it is possible</w:t>
      </w:r>
      <w:r w:rsidR="000720F1" w:rsidRPr="000E77FB">
        <w:rPr>
          <w:rFonts w:eastAsia="Arial Unicode MS"/>
          <w:highlight w:val="yellow"/>
          <w:lang w:eastAsia="it-IT"/>
        </w:rPr>
        <w:t xml:space="preserve"> </w:t>
      </w:r>
      <w:r w:rsidRPr="000E77FB">
        <w:rPr>
          <w:rFonts w:eastAsia="Arial Unicode MS"/>
          <w:highlight w:val="yellow"/>
          <w:lang w:eastAsia="it-IT"/>
        </w:rPr>
        <w:t xml:space="preserve">to </w:t>
      </w:r>
      <w:r w:rsidR="000720F1" w:rsidRPr="000E77FB">
        <w:rPr>
          <w:rFonts w:eastAsia="Arial Unicode MS"/>
          <w:highlight w:val="yellow"/>
          <w:lang w:eastAsia="it-IT"/>
        </w:rPr>
        <w:t>integrate several different types of PMS systems with Cisco Unified Communications system</w:t>
      </w:r>
      <w:r w:rsidRPr="000E77FB">
        <w:rPr>
          <w:rFonts w:eastAsia="Arial Unicode MS"/>
          <w:highlight w:val="yellow"/>
          <w:lang w:eastAsia="it-IT"/>
        </w:rPr>
        <w:t>.</w:t>
      </w:r>
    </w:p>
    <w:p w14:paraId="0D79EF69" w14:textId="10581E72" w:rsidR="000720F1" w:rsidRPr="000E77FB" w:rsidRDefault="000720F1" w:rsidP="000720F1">
      <w:pPr>
        <w:rPr>
          <w:rFonts w:eastAsia="Arial Unicode MS"/>
          <w:highlight w:val="yellow"/>
          <w:lang w:eastAsia="it-IT"/>
        </w:rPr>
      </w:pPr>
      <w:r w:rsidRPr="000E77FB">
        <w:rPr>
          <w:rFonts w:eastAsia="Arial Unicode MS"/>
          <w:highlight w:val="yellow"/>
          <w:lang w:eastAsia="it-IT"/>
        </w:rPr>
        <w:t>Based on a huge experience in the hospitality market and on the reliable services of the Imagicle UCX Suite (of which includes 4 applications), Imagicle Hotel Services grants a complete integration with hundreds of PMS's managing guest services like calls billing, check-in/check-out, wake-up calls and more.</w:t>
      </w:r>
    </w:p>
    <w:p w14:paraId="19E249BE" w14:textId="77777777" w:rsidR="000720F1" w:rsidRPr="000E77FB" w:rsidRDefault="000720F1" w:rsidP="000720F1">
      <w:pPr>
        <w:rPr>
          <w:rFonts w:eastAsia="Arial Unicode MS"/>
          <w:highlight w:val="yellow"/>
          <w:lang w:eastAsia="it-IT"/>
        </w:rPr>
      </w:pPr>
    </w:p>
    <w:p w14:paraId="17B18977" w14:textId="21A9C035" w:rsidR="00B01135" w:rsidRPr="000720F1" w:rsidRDefault="000720F1" w:rsidP="000720F1">
      <w:pPr>
        <w:rPr>
          <w:rFonts w:eastAsia="Arial Unicode MS"/>
          <w:lang w:eastAsia="it-IT"/>
        </w:rPr>
      </w:pPr>
      <w:r w:rsidRPr="000E77FB">
        <w:rPr>
          <w:rFonts w:eastAsia="Arial Unicode MS"/>
          <w:highlight w:val="yellow"/>
          <w:lang w:eastAsia="it-IT"/>
        </w:rPr>
        <w:t>Plus, adding extra-value services for your staff, like professional customer service and call handling, or virtual fax are just a click away, as they are included in the same suite.</w:t>
      </w:r>
    </w:p>
    <w:p w14:paraId="0E2F0186" w14:textId="77777777" w:rsidR="00B01135" w:rsidRDefault="00B01135" w:rsidP="00B32B3F">
      <w:pPr>
        <w:spacing w:line="259" w:lineRule="auto"/>
        <w:jc w:val="both"/>
      </w:pPr>
    </w:p>
    <w:p w14:paraId="4011BF19" w14:textId="77777777" w:rsidR="00034A5C" w:rsidRDefault="00924232" w:rsidP="00034A5C">
      <w:pPr>
        <w:pStyle w:val="SectionTitle"/>
      </w:pPr>
      <w:r>
        <w:lastRenderedPageBreak/>
        <w:t>Testing Information and Results</w:t>
      </w:r>
    </w:p>
    <w:p w14:paraId="03DD06DD" w14:textId="616450B3" w:rsidR="00924232" w:rsidRPr="00B01135" w:rsidRDefault="00924232" w:rsidP="00924232">
      <w:pPr>
        <w:pStyle w:val="Titolo2"/>
        <w:rPr>
          <w:rFonts w:eastAsia="Arial"/>
          <w:sz w:val="20"/>
          <w:szCs w:val="20"/>
        </w:rPr>
      </w:pPr>
      <w:r w:rsidRPr="00B01135">
        <w:rPr>
          <w:rFonts w:eastAsia="Arial"/>
          <w:sz w:val="20"/>
          <w:szCs w:val="20"/>
        </w:rPr>
        <w:t>End to End testing</w:t>
      </w:r>
      <w:r w:rsidR="00B32B3F" w:rsidRPr="00B01135">
        <w:rPr>
          <w:rFonts w:eastAsia="Arial"/>
          <w:sz w:val="20"/>
          <w:szCs w:val="20"/>
        </w:rPr>
        <w:t>:</w:t>
      </w:r>
    </w:p>
    <w:p w14:paraId="03EE1B81" w14:textId="5817DAD2" w:rsidR="006662B0" w:rsidRPr="00B01135" w:rsidRDefault="006662B0" w:rsidP="006662B0">
      <w:pPr>
        <w:rPr>
          <w:rFonts w:eastAsia="Arial"/>
          <w:szCs w:val="20"/>
        </w:rPr>
      </w:pPr>
    </w:p>
    <w:p w14:paraId="26328D59" w14:textId="73492C7C" w:rsidR="006662B0" w:rsidRPr="00B01135" w:rsidRDefault="006662B0" w:rsidP="006662B0">
      <w:pPr>
        <w:jc w:val="both"/>
        <w:rPr>
          <w:rFonts w:eastAsia="Arial"/>
          <w:szCs w:val="20"/>
        </w:rPr>
      </w:pPr>
      <w:r w:rsidRPr="00B01135">
        <w:rPr>
          <w:szCs w:val="20"/>
        </w:rPr>
        <w:t xml:space="preserve">This document is intended to confirm the interface functionality between Infor HMS and </w:t>
      </w:r>
      <w:r w:rsidR="00A4545A" w:rsidRPr="00E567C9">
        <w:rPr>
          <w:szCs w:val="20"/>
        </w:rPr>
        <w:t xml:space="preserve">Imagicle UCX Suite </w:t>
      </w:r>
      <w:r w:rsidRPr="00B01135">
        <w:rPr>
          <w:szCs w:val="20"/>
        </w:rPr>
        <w:t>as it abides to the FIAS protocol. The certification tests listed below will confirm key areas of the interface implementation are functional per the interface specifications</w:t>
      </w:r>
      <w:r w:rsidR="00FF4794" w:rsidRPr="00B01135">
        <w:rPr>
          <w:szCs w:val="20"/>
        </w:rPr>
        <w:t>.</w:t>
      </w:r>
    </w:p>
    <w:p w14:paraId="515D0B86" w14:textId="1A6ABBDA" w:rsidR="00924232" w:rsidRPr="00B01135" w:rsidRDefault="00924232" w:rsidP="00924232">
      <w:pPr>
        <w:rPr>
          <w:rFonts w:eastAsia="Arial"/>
          <w:szCs w:val="20"/>
        </w:rPr>
      </w:pPr>
    </w:p>
    <w:p w14:paraId="0BB5540B" w14:textId="3467EFC8" w:rsidR="006662B0" w:rsidRPr="00B01135" w:rsidRDefault="006662B0" w:rsidP="006662B0">
      <w:pPr>
        <w:pStyle w:val="Titolo2"/>
        <w:rPr>
          <w:rFonts w:eastAsia="Arial"/>
          <w:sz w:val="20"/>
          <w:szCs w:val="20"/>
        </w:rPr>
      </w:pPr>
      <w:r w:rsidRPr="00B01135">
        <w:rPr>
          <w:rFonts w:eastAsia="Arial"/>
          <w:sz w:val="20"/>
          <w:szCs w:val="20"/>
        </w:rPr>
        <w:t>Assumptions</w:t>
      </w:r>
      <w:r w:rsidR="00B32B3F" w:rsidRPr="00B01135">
        <w:rPr>
          <w:rFonts w:eastAsia="Arial"/>
          <w:sz w:val="20"/>
          <w:szCs w:val="20"/>
        </w:rPr>
        <w:t>:</w:t>
      </w:r>
    </w:p>
    <w:p w14:paraId="4E66EE9B" w14:textId="77777777" w:rsidR="006662B0" w:rsidRPr="00B01135" w:rsidRDefault="006662B0" w:rsidP="00924232">
      <w:pPr>
        <w:rPr>
          <w:rFonts w:eastAsia="Arial"/>
          <w:szCs w:val="20"/>
        </w:rPr>
      </w:pPr>
    </w:p>
    <w:p w14:paraId="235844D1" w14:textId="77777777" w:rsidR="00924232" w:rsidRPr="00B01135" w:rsidRDefault="00924232" w:rsidP="00924232">
      <w:pPr>
        <w:rPr>
          <w:rFonts w:eastAsia="Arial"/>
          <w:szCs w:val="20"/>
        </w:rPr>
      </w:pPr>
      <w:r w:rsidRPr="00B01135">
        <w:rPr>
          <w:rFonts w:eastAsia="Arial"/>
          <w:szCs w:val="20"/>
        </w:rPr>
        <w:t>•</w:t>
      </w:r>
      <w:r w:rsidRPr="00B01135">
        <w:rPr>
          <w:rFonts w:eastAsia="Arial"/>
          <w:szCs w:val="20"/>
        </w:rPr>
        <w:tab/>
        <w:t>PMS database is updated</w:t>
      </w:r>
    </w:p>
    <w:p w14:paraId="0C54C265" w14:textId="77777777" w:rsidR="00924232" w:rsidRPr="00B01135" w:rsidRDefault="00924232" w:rsidP="00924232">
      <w:pPr>
        <w:rPr>
          <w:rFonts w:eastAsia="Arial"/>
          <w:szCs w:val="20"/>
        </w:rPr>
      </w:pPr>
      <w:r w:rsidRPr="00B01135">
        <w:rPr>
          <w:rFonts w:eastAsia="Arial"/>
          <w:szCs w:val="20"/>
        </w:rPr>
        <w:t>•</w:t>
      </w:r>
      <w:r w:rsidRPr="00B01135">
        <w:rPr>
          <w:rFonts w:eastAsia="Arial"/>
          <w:szCs w:val="20"/>
        </w:rPr>
        <w:tab/>
        <w:t>Liaison server configuration is verified</w:t>
      </w:r>
    </w:p>
    <w:p w14:paraId="2AB26693" w14:textId="77777777" w:rsidR="00924232" w:rsidRPr="00B01135" w:rsidRDefault="00924232" w:rsidP="00924232">
      <w:pPr>
        <w:rPr>
          <w:rFonts w:eastAsia="Arial"/>
          <w:szCs w:val="20"/>
        </w:rPr>
      </w:pPr>
      <w:r w:rsidRPr="00B01135">
        <w:rPr>
          <w:rFonts w:eastAsia="Arial"/>
          <w:szCs w:val="20"/>
        </w:rPr>
        <w:t>•</w:t>
      </w:r>
      <w:r w:rsidRPr="00B01135">
        <w:rPr>
          <w:rFonts w:eastAsia="Arial"/>
          <w:szCs w:val="20"/>
        </w:rPr>
        <w:tab/>
        <w:t>Test property is configured correctly in the vendor system</w:t>
      </w:r>
    </w:p>
    <w:p w14:paraId="1915CCA1" w14:textId="05035BDB" w:rsidR="00924232" w:rsidRPr="00B01135" w:rsidRDefault="00924232" w:rsidP="00924232">
      <w:pPr>
        <w:rPr>
          <w:rFonts w:eastAsia="Arial"/>
          <w:szCs w:val="20"/>
        </w:rPr>
      </w:pPr>
      <w:r w:rsidRPr="00B01135">
        <w:rPr>
          <w:rFonts w:eastAsia="Arial"/>
          <w:szCs w:val="20"/>
        </w:rPr>
        <w:t>•</w:t>
      </w:r>
      <w:r w:rsidRPr="00B01135">
        <w:rPr>
          <w:rFonts w:eastAsia="Arial"/>
          <w:szCs w:val="20"/>
        </w:rPr>
        <w:tab/>
        <w:t>Verify property code</w:t>
      </w:r>
    </w:p>
    <w:tbl>
      <w:tblPr>
        <w:tblW w:w="57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813"/>
        <w:gridCol w:w="1254"/>
        <w:gridCol w:w="1529"/>
        <w:gridCol w:w="2871"/>
      </w:tblGrid>
      <w:tr w:rsidR="004634A6" w:rsidRPr="007A6BDA" w14:paraId="04DAF560" w14:textId="77777777" w:rsidTr="004634A6">
        <w:trPr>
          <w:trHeight w:val="413"/>
        </w:trPr>
        <w:tc>
          <w:tcPr>
            <w:tcW w:w="1730" w:type="pct"/>
            <w:shd w:val="clear" w:color="auto" w:fill="F2F2F2" w:themeFill="background1" w:themeFillShade="F2"/>
            <w:vAlign w:val="center"/>
          </w:tcPr>
          <w:p w14:paraId="523C8463" w14:textId="77777777" w:rsidR="004634A6" w:rsidRPr="007A6BDA" w:rsidRDefault="004634A6" w:rsidP="004634A6">
            <w:pPr>
              <w:rPr>
                <w:b/>
                <w:sz w:val="18"/>
                <w:szCs w:val="18"/>
              </w:rPr>
            </w:pPr>
            <w:r w:rsidRPr="007A6BDA">
              <w:rPr>
                <w:b/>
                <w:sz w:val="18"/>
                <w:szCs w:val="18"/>
              </w:rPr>
              <w:t>Test Performed</w:t>
            </w:r>
          </w:p>
        </w:tc>
        <w:tc>
          <w:tcPr>
            <w:tcW w:w="411" w:type="pct"/>
            <w:shd w:val="clear" w:color="auto" w:fill="F2F2F2" w:themeFill="background1" w:themeFillShade="F2"/>
            <w:vAlign w:val="center"/>
          </w:tcPr>
          <w:p w14:paraId="76AFB808" w14:textId="77777777" w:rsidR="004634A6" w:rsidRPr="007A6BDA" w:rsidRDefault="004634A6" w:rsidP="004634A6">
            <w:pPr>
              <w:jc w:val="center"/>
              <w:rPr>
                <w:b/>
                <w:sz w:val="18"/>
                <w:szCs w:val="18"/>
              </w:rPr>
            </w:pPr>
            <w:r w:rsidRPr="007A6BDA">
              <w:rPr>
                <w:b/>
                <w:sz w:val="18"/>
                <w:szCs w:val="18"/>
              </w:rPr>
              <w:t>Pass</w:t>
            </w:r>
          </w:p>
        </w:tc>
        <w:tc>
          <w:tcPr>
            <w:tcW w:w="634" w:type="pct"/>
            <w:shd w:val="clear" w:color="auto" w:fill="F2F2F2" w:themeFill="background1" w:themeFillShade="F2"/>
            <w:vAlign w:val="center"/>
          </w:tcPr>
          <w:p w14:paraId="28C9BB74" w14:textId="564F526A" w:rsidR="004634A6" w:rsidRPr="007A6BDA" w:rsidRDefault="004634A6" w:rsidP="004634A6">
            <w:pPr>
              <w:jc w:val="center"/>
              <w:rPr>
                <w:b/>
                <w:sz w:val="18"/>
                <w:szCs w:val="18"/>
              </w:rPr>
            </w:pPr>
            <w:r w:rsidRPr="007A6BDA">
              <w:rPr>
                <w:b/>
                <w:sz w:val="18"/>
                <w:szCs w:val="18"/>
              </w:rPr>
              <w:t>Fail</w:t>
            </w:r>
          </w:p>
        </w:tc>
        <w:tc>
          <w:tcPr>
            <w:tcW w:w="773" w:type="pct"/>
            <w:shd w:val="clear" w:color="auto" w:fill="F2F2F2" w:themeFill="background1" w:themeFillShade="F2"/>
            <w:vAlign w:val="center"/>
          </w:tcPr>
          <w:p w14:paraId="4E340497" w14:textId="29D51757" w:rsidR="004634A6" w:rsidRPr="007A6BDA" w:rsidRDefault="004634A6" w:rsidP="004634A6">
            <w:pPr>
              <w:jc w:val="center"/>
              <w:rPr>
                <w:b/>
                <w:sz w:val="18"/>
                <w:szCs w:val="18"/>
              </w:rPr>
            </w:pPr>
            <w:r w:rsidRPr="007A6BDA">
              <w:rPr>
                <w:b/>
                <w:sz w:val="18"/>
                <w:szCs w:val="18"/>
              </w:rPr>
              <w:t>Message Flow</w:t>
            </w:r>
          </w:p>
        </w:tc>
        <w:tc>
          <w:tcPr>
            <w:tcW w:w="1452" w:type="pct"/>
            <w:shd w:val="clear" w:color="auto" w:fill="F2F2F2" w:themeFill="background1" w:themeFillShade="F2"/>
            <w:vAlign w:val="center"/>
          </w:tcPr>
          <w:p w14:paraId="3CA0EE18" w14:textId="77777777" w:rsidR="004634A6" w:rsidRPr="007A6BDA" w:rsidRDefault="004634A6" w:rsidP="004634A6">
            <w:pPr>
              <w:rPr>
                <w:b/>
                <w:sz w:val="18"/>
                <w:szCs w:val="18"/>
              </w:rPr>
            </w:pPr>
            <w:r w:rsidRPr="007A6BDA">
              <w:rPr>
                <w:b/>
                <w:sz w:val="18"/>
                <w:szCs w:val="18"/>
              </w:rPr>
              <w:t>Notes</w:t>
            </w:r>
          </w:p>
        </w:tc>
      </w:tr>
      <w:tr w:rsidR="004634A6" w:rsidRPr="007A6BDA" w14:paraId="5B4EF664" w14:textId="77777777" w:rsidTr="004634A6">
        <w:tc>
          <w:tcPr>
            <w:tcW w:w="1730" w:type="pct"/>
            <w:vAlign w:val="center"/>
          </w:tcPr>
          <w:p w14:paraId="5F041181" w14:textId="6C51286D" w:rsidR="004634A6" w:rsidRPr="007A6BDA" w:rsidRDefault="004634A6" w:rsidP="004634A6">
            <w:pPr>
              <w:rPr>
                <w:b/>
                <w:sz w:val="18"/>
                <w:szCs w:val="18"/>
              </w:rPr>
            </w:pPr>
            <w:r w:rsidRPr="007A6BDA">
              <w:rPr>
                <w:b/>
                <w:sz w:val="18"/>
                <w:szCs w:val="18"/>
              </w:rPr>
              <w:t>Communication and Link Control</w:t>
            </w:r>
          </w:p>
        </w:tc>
        <w:tc>
          <w:tcPr>
            <w:tcW w:w="411" w:type="pct"/>
            <w:vAlign w:val="center"/>
          </w:tcPr>
          <w:p w14:paraId="3A207375" w14:textId="77777777" w:rsidR="004634A6" w:rsidRPr="007A6BDA" w:rsidRDefault="004634A6" w:rsidP="004634A6">
            <w:pPr>
              <w:pStyle w:val="Paragrafoelenco"/>
              <w:ind w:left="0"/>
              <w:jc w:val="center"/>
              <w:rPr>
                <w:sz w:val="18"/>
                <w:szCs w:val="18"/>
              </w:rPr>
            </w:pPr>
          </w:p>
        </w:tc>
        <w:tc>
          <w:tcPr>
            <w:tcW w:w="634" w:type="pct"/>
            <w:vAlign w:val="center"/>
          </w:tcPr>
          <w:p w14:paraId="68328118" w14:textId="77777777" w:rsidR="004634A6" w:rsidRPr="007A6BDA" w:rsidRDefault="004634A6" w:rsidP="004634A6">
            <w:pPr>
              <w:rPr>
                <w:sz w:val="18"/>
                <w:szCs w:val="18"/>
              </w:rPr>
            </w:pPr>
          </w:p>
        </w:tc>
        <w:tc>
          <w:tcPr>
            <w:tcW w:w="773" w:type="pct"/>
            <w:vAlign w:val="center"/>
          </w:tcPr>
          <w:p w14:paraId="09FA1112" w14:textId="636B00F7" w:rsidR="004634A6" w:rsidRPr="007A6BDA" w:rsidRDefault="004634A6" w:rsidP="004634A6">
            <w:pPr>
              <w:rPr>
                <w:sz w:val="18"/>
                <w:szCs w:val="18"/>
              </w:rPr>
            </w:pPr>
          </w:p>
        </w:tc>
        <w:tc>
          <w:tcPr>
            <w:tcW w:w="1452" w:type="pct"/>
            <w:vAlign w:val="center"/>
          </w:tcPr>
          <w:p w14:paraId="596D908A" w14:textId="77777777" w:rsidR="004634A6" w:rsidRPr="007A6BDA" w:rsidRDefault="004634A6" w:rsidP="004634A6">
            <w:pPr>
              <w:rPr>
                <w:sz w:val="18"/>
                <w:szCs w:val="18"/>
              </w:rPr>
            </w:pPr>
          </w:p>
        </w:tc>
      </w:tr>
      <w:tr w:rsidR="004634A6" w:rsidRPr="007A6BDA" w14:paraId="10A7486F" w14:textId="77777777" w:rsidTr="004634A6">
        <w:tc>
          <w:tcPr>
            <w:tcW w:w="1730" w:type="pct"/>
            <w:vAlign w:val="center"/>
          </w:tcPr>
          <w:p w14:paraId="7F4F489E" w14:textId="77777777" w:rsidR="004634A6" w:rsidRPr="007A6BDA" w:rsidRDefault="004634A6" w:rsidP="004634A6">
            <w:pPr>
              <w:rPr>
                <w:sz w:val="18"/>
                <w:szCs w:val="18"/>
              </w:rPr>
            </w:pPr>
            <w:r w:rsidRPr="007A6BDA">
              <w:rPr>
                <w:sz w:val="18"/>
                <w:szCs w:val="18"/>
              </w:rPr>
              <w:t>LS Message Received</w:t>
            </w:r>
          </w:p>
        </w:tc>
        <w:tc>
          <w:tcPr>
            <w:tcW w:w="411" w:type="pct"/>
            <w:vAlign w:val="center"/>
          </w:tcPr>
          <w:p w14:paraId="1FA1E3FD" w14:textId="18ED0799" w:rsidR="004634A6" w:rsidRPr="007A6BDA" w:rsidRDefault="004634A6" w:rsidP="004634A6">
            <w:pPr>
              <w:jc w:val="center"/>
              <w:rPr>
                <w:b/>
                <w:sz w:val="18"/>
                <w:szCs w:val="18"/>
              </w:rPr>
            </w:pPr>
            <w:r w:rsidRPr="007A6BDA">
              <w:rPr>
                <w:rFonts w:ascii="Segoe UI Symbol" w:hAnsi="Segoe UI Symbol" w:cs="Segoe UI Symbol"/>
                <w:b/>
                <w:sz w:val="18"/>
                <w:szCs w:val="18"/>
              </w:rPr>
              <w:t>✔</w:t>
            </w:r>
          </w:p>
        </w:tc>
        <w:tc>
          <w:tcPr>
            <w:tcW w:w="634" w:type="pct"/>
            <w:vAlign w:val="center"/>
          </w:tcPr>
          <w:p w14:paraId="393F4EDF" w14:textId="5B9F1B84" w:rsidR="004634A6" w:rsidRPr="007A6BDA" w:rsidRDefault="004634A6" w:rsidP="004634A6">
            <w:pPr>
              <w:jc w:val="center"/>
              <w:rPr>
                <w:sz w:val="18"/>
                <w:szCs w:val="18"/>
              </w:rPr>
            </w:pPr>
          </w:p>
        </w:tc>
        <w:tc>
          <w:tcPr>
            <w:tcW w:w="773" w:type="pct"/>
            <w:vAlign w:val="center"/>
          </w:tcPr>
          <w:p w14:paraId="20B42DDD" w14:textId="0DC740AC" w:rsidR="004634A6" w:rsidRPr="007A6BDA" w:rsidRDefault="00492C05" w:rsidP="004634A6">
            <w:pPr>
              <w:jc w:val="center"/>
              <w:rPr>
                <w:sz w:val="18"/>
                <w:szCs w:val="18"/>
              </w:rPr>
            </w:pPr>
            <w:r>
              <w:rPr>
                <w:sz w:val="18"/>
                <w:szCs w:val="18"/>
              </w:rPr>
              <w:t>Imag</w:t>
            </w:r>
            <w:r w:rsidR="006468E6">
              <w:rPr>
                <w:sz w:val="18"/>
                <w:szCs w:val="18"/>
              </w:rPr>
              <w:t>icle</w:t>
            </w:r>
            <w:r w:rsidR="00DE6CFE" w:rsidRPr="007A6BDA">
              <w:rPr>
                <w:sz w:val="18"/>
                <w:szCs w:val="18"/>
              </w:rPr>
              <w:t xml:space="preserve"> </w:t>
            </w:r>
            <w:r w:rsidR="00713673" w:rsidRPr="007A6BDA">
              <w:rPr>
                <w:sz w:val="18"/>
                <w:szCs w:val="18"/>
              </w:rPr>
              <w:t>→</w:t>
            </w:r>
            <w:r w:rsidR="00DE6CFE" w:rsidRPr="007A6BDA">
              <w:rPr>
                <w:sz w:val="18"/>
                <w:szCs w:val="18"/>
              </w:rPr>
              <w:t xml:space="preserve"> </w:t>
            </w:r>
            <w:r w:rsidR="00713673" w:rsidRPr="007A6BDA">
              <w:rPr>
                <w:sz w:val="18"/>
                <w:szCs w:val="18"/>
              </w:rPr>
              <w:t>Infor</w:t>
            </w:r>
          </w:p>
        </w:tc>
        <w:tc>
          <w:tcPr>
            <w:tcW w:w="1452" w:type="pct"/>
            <w:vAlign w:val="center"/>
          </w:tcPr>
          <w:p w14:paraId="3B503FAB" w14:textId="77777777" w:rsidR="004634A6" w:rsidRPr="007A6BDA" w:rsidRDefault="004634A6" w:rsidP="004634A6">
            <w:pPr>
              <w:rPr>
                <w:sz w:val="18"/>
                <w:szCs w:val="18"/>
              </w:rPr>
            </w:pPr>
          </w:p>
        </w:tc>
      </w:tr>
      <w:tr w:rsidR="004634A6" w:rsidRPr="007A6BDA" w14:paraId="46987A46" w14:textId="77777777" w:rsidTr="004634A6">
        <w:tc>
          <w:tcPr>
            <w:tcW w:w="1730" w:type="pct"/>
            <w:vAlign w:val="center"/>
          </w:tcPr>
          <w:p w14:paraId="7C927E79" w14:textId="77777777" w:rsidR="004634A6" w:rsidRPr="007A6BDA" w:rsidRDefault="004634A6" w:rsidP="004634A6">
            <w:pPr>
              <w:rPr>
                <w:sz w:val="18"/>
                <w:szCs w:val="18"/>
              </w:rPr>
            </w:pPr>
            <w:r w:rsidRPr="007A6BDA">
              <w:rPr>
                <w:sz w:val="18"/>
                <w:szCs w:val="18"/>
              </w:rPr>
              <w:t>LS Response Sent</w:t>
            </w:r>
          </w:p>
        </w:tc>
        <w:tc>
          <w:tcPr>
            <w:tcW w:w="411" w:type="pct"/>
            <w:vAlign w:val="center"/>
          </w:tcPr>
          <w:p w14:paraId="1B0AD1FC" w14:textId="7F68CBE8" w:rsidR="004634A6" w:rsidRPr="007A6BDA" w:rsidRDefault="004634A6" w:rsidP="004634A6">
            <w:pPr>
              <w:jc w:val="center"/>
              <w:rPr>
                <w:sz w:val="18"/>
                <w:szCs w:val="18"/>
              </w:rPr>
            </w:pPr>
            <w:r w:rsidRPr="007A6BDA">
              <w:rPr>
                <w:rFonts w:ascii="Segoe UI Symbol" w:hAnsi="Segoe UI Symbol" w:cs="Segoe UI Symbol"/>
                <w:b/>
                <w:sz w:val="18"/>
                <w:szCs w:val="18"/>
              </w:rPr>
              <w:t>✔</w:t>
            </w:r>
          </w:p>
        </w:tc>
        <w:tc>
          <w:tcPr>
            <w:tcW w:w="634" w:type="pct"/>
            <w:vAlign w:val="center"/>
          </w:tcPr>
          <w:p w14:paraId="39A67725" w14:textId="28782678" w:rsidR="004634A6" w:rsidRPr="007A6BDA" w:rsidRDefault="004634A6" w:rsidP="004634A6">
            <w:pPr>
              <w:jc w:val="center"/>
              <w:rPr>
                <w:sz w:val="18"/>
                <w:szCs w:val="18"/>
              </w:rPr>
            </w:pPr>
          </w:p>
        </w:tc>
        <w:tc>
          <w:tcPr>
            <w:tcW w:w="773" w:type="pct"/>
            <w:vAlign w:val="center"/>
          </w:tcPr>
          <w:p w14:paraId="092664ED" w14:textId="5E7FC0C7" w:rsidR="004634A6" w:rsidRPr="007A6BDA" w:rsidRDefault="00713673" w:rsidP="004634A6">
            <w:pPr>
              <w:jc w:val="center"/>
              <w:rPr>
                <w:sz w:val="18"/>
                <w:szCs w:val="18"/>
              </w:rPr>
            </w:pPr>
            <w:r w:rsidRPr="007A6BDA">
              <w:rPr>
                <w:sz w:val="18"/>
                <w:szCs w:val="18"/>
              </w:rPr>
              <w:t>Infor</w:t>
            </w:r>
            <w:r w:rsidR="00DE6CFE" w:rsidRPr="007A6BDA">
              <w:rPr>
                <w:sz w:val="18"/>
                <w:szCs w:val="18"/>
              </w:rPr>
              <w:t xml:space="preserve"> </w:t>
            </w:r>
            <w:r w:rsidRPr="007A6BDA">
              <w:rPr>
                <w:sz w:val="18"/>
                <w:szCs w:val="18"/>
              </w:rPr>
              <w:t>→</w:t>
            </w:r>
            <w:r w:rsidR="00DE6CFE" w:rsidRPr="007A6BDA">
              <w:rPr>
                <w:sz w:val="18"/>
                <w:szCs w:val="18"/>
              </w:rPr>
              <w:t xml:space="preserve"> </w:t>
            </w:r>
            <w:r w:rsidR="006468E6">
              <w:rPr>
                <w:sz w:val="18"/>
                <w:szCs w:val="18"/>
              </w:rPr>
              <w:t>Imagicle</w:t>
            </w:r>
          </w:p>
        </w:tc>
        <w:tc>
          <w:tcPr>
            <w:tcW w:w="1452" w:type="pct"/>
            <w:vAlign w:val="center"/>
          </w:tcPr>
          <w:p w14:paraId="20FA8A4D" w14:textId="77777777" w:rsidR="004634A6" w:rsidRPr="007A6BDA" w:rsidRDefault="004634A6" w:rsidP="004634A6">
            <w:pPr>
              <w:rPr>
                <w:sz w:val="18"/>
                <w:szCs w:val="18"/>
              </w:rPr>
            </w:pPr>
          </w:p>
        </w:tc>
      </w:tr>
      <w:tr w:rsidR="004634A6" w:rsidRPr="007A6BDA" w14:paraId="70B616CA" w14:textId="77777777" w:rsidTr="004634A6">
        <w:tc>
          <w:tcPr>
            <w:tcW w:w="1730" w:type="pct"/>
            <w:vAlign w:val="center"/>
          </w:tcPr>
          <w:p w14:paraId="6297A226" w14:textId="77777777" w:rsidR="004634A6" w:rsidRPr="007A6BDA" w:rsidRDefault="004634A6" w:rsidP="004634A6">
            <w:pPr>
              <w:rPr>
                <w:sz w:val="18"/>
                <w:szCs w:val="18"/>
              </w:rPr>
            </w:pPr>
            <w:r w:rsidRPr="007A6BDA">
              <w:rPr>
                <w:sz w:val="18"/>
                <w:szCs w:val="18"/>
              </w:rPr>
              <w:t>LD Message Received</w:t>
            </w:r>
          </w:p>
        </w:tc>
        <w:tc>
          <w:tcPr>
            <w:tcW w:w="411" w:type="pct"/>
            <w:vAlign w:val="center"/>
          </w:tcPr>
          <w:p w14:paraId="6E347A06" w14:textId="5DC88B9D" w:rsidR="004634A6" w:rsidRPr="007A6BDA" w:rsidRDefault="004634A6" w:rsidP="004634A6">
            <w:pPr>
              <w:jc w:val="center"/>
              <w:rPr>
                <w:sz w:val="18"/>
                <w:szCs w:val="18"/>
              </w:rPr>
            </w:pPr>
            <w:r w:rsidRPr="007A6BDA">
              <w:rPr>
                <w:rFonts w:ascii="Segoe UI Symbol" w:hAnsi="Segoe UI Symbol" w:cs="Segoe UI Symbol"/>
                <w:b/>
                <w:sz w:val="18"/>
                <w:szCs w:val="18"/>
              </w:rPr>
              <w:t>✔</w:t>
            </w:r>
          </w:p>
        </w:tc>
        <w:tc>
          <w:tcPr>
            <w:tcW w:w="634" w:type="pct"/>
            <w:vAlign w:val="center"/>
          </w:tcPr>
          <w:p w14:paraId="1D8984E2" w14:textId="3FBC6113" w:rsidR="004634A6" w:rsidRPr="007A6BDA" w:rsidRDefault="004634A6" w:rsidP="004634A6">
            <w:pPr>
              <w:jc w:val="center"/>
              <w:rPr>
                <w:sz w:val="18"/>
                <w:szCs w:val="18"/>
              </w:rPr>
            </w:pPr>
          </w:p>
        </w:tc>
        <w:tc>
          <w:tcPr>
            <w:tcW w:w="773" w:type="pct"/>
            <w:vAlign w:val="center"/>
          </w:tcPr>
          <w:p w14:paraId="6E3A196F" w14:textId="321DAD4C" w:rsidR="004634A6" w:rsidRPr="007A6BDA" w:rsidRDefault="006468E6" w:rsidP="004634A6">
            <w:pPr>
              <w:jc w:val="center"/>
              <w:rPr>
                <w:sz w:val="18"/>
                <w:szCs w:val="18"/>
              </w:rPr>
            </w:pPr>
            <w:r>
              <w:rPr>
                <w:sz w:val="18"/>
                <w:szCs w:val="18"/>
              </w:rPr>
              <w:t>Imagicle</w:t>
            </w:r>
            <w:r w:rsidRPr="007A6BDA">
              <w:rPr>
                <w:sz w:val="18"/>
                <w:szCs w:val="18"/>
              </w:rPr>
              <w:t xml:space="preserve"> </w:t>
            </w:r>
            <w:r w:rsidR="00713673" w:rsidRPr="007A6BDA">
              <w:rPr>
                <w:sz w:val="18"/>
                <w:szCs w:val="18"/>
              </w:rPr>
              <w:t>→</w:t>
            </w:r>
            <w:r w:rsidR="00DE6CFE" w:rsidRPr="007A6BDA">
              <w:rPr>
                <w:sz w:val="18"/>
                <w:szCs w:val="18"/>
              </w:rPr>
              <w:t xml:space="preserve"> </w:t>
            </w:r>
            <w:r w:rsidR="00713673" w:rsidRPr="007A6BDA">
              <w:rPr>
                <w:sz w:val="18"/>
                <w:szCs w:val="18"/>
              </w:rPr>
              <w:t>Infor</w:t>
            </w:r>
          </w:p>
        </w:tc>
        <w:tc>
          <w:tcPr>
            <w:tcW w:w="1452" w:type="pct"/>
            <w:vAlign w:val="center"/>
          </w:tcPr>
          <w:p w14:paraId="45EEAED6" w14:textId="77777777" w:rsidR="004634A6" w:rsidRPr="007A6BDA" w:rsidRDefault="004634A6" w:rsidP="004634A6">
            <w:pPr>
              <w:rPr>
                <w:sz w:val="18"/>
                <w:szCs w:val="18"/>
              </w:rPr>
            </w:pPr>
          </w:p>
        </w:tc>
      </w:tr>
      <w:tr w:rsidR="004634A6" w:rsidRPr="007A6BDA" w14:paraId="6BFB75D2" w14:textId="77777777" w:rsidTr="004634A6">
        <w:tc>
          <w:tcPr>
            <w:tcW w:w="1730" w:type="pct"/>
            <w:vAlign w:val="center"/>
          </w:tcPr>
          <w:p w14:paraId="1495356D" w14:textId="77777777" w:rsidR="004634A6" w:rsidRPr="007A6BDA" w:rsidRDefault="004634A6" w:rsidP="004634A6">
            <w:pPr>
              <w:rPr>
                <w:sz w:val="18"/>
                <w:szCs w:val="18"/>
              </w:rPr>
            </w:pPr>
            <w:r w:rsidRPr="007A6BDA">
              <w:rPr>
                <w:sz w:val="18"/>
                <w:szCs w:val="18"/>
              </w:rPr>
              <w:t>LR Messages Received</w:t>
            </w:r>
          </w:p>
        </w:tc>
        <w:tc>
          <w:tcPr>
            <w:tcW w:w="411" w:type="pct"/>
            <w:vAlign w:val="center"/>
          </w:tcPr>
          <w:p w14:paraId="3B2F5BC2" w14:textId="328D4172" w:rsidR="004634A6" w:rsidRPr="007A6BDA" w:rsidRDefault="004634A6" w:rsidP="004634A6">
            <w:pPr>
              <w:jc w:val="center"/>
              <w:rPr>
                <w:sz w:val="18"/>
                <w:szCs w:val="18"/>
              </w:rPr>
            </w:pPr>
            <w:r w:rsidRPr="007A6BDA">
              <w:rPr>
                <w:rFonts w:ascii="Segoe UI Symbol" w:hAnsi="Segoe UI Symbol" w:cs="Segoe UI Symbol"/>
                <w:b/>
                <w:sz w:val="18"/>
                <w:szCs w:val="18"/>
              </w:rPr>
              <w:t>✔</w:t>
            </w:r>
          </w:p>
        </w:tc>
        <w:tc>
          <w:tcPr>
            <w:tcW w:w="634" w:type="pct"/>
            <w:vAlign w:val="center"/>
          </w:tcPr>
          <w:p w14:paraId="1AEBAED1" w14:textId="76D39069" w:rsidR="004634A6" w:rsidRPr="007A6BDA" w:rsidRDefault="004634A6" w:rsidP="004634A6">
            <w:pPr>
              <w:jc w:val="center"/>
              <w:rPr>
                <w:sz w:val="18"/>
                <w:szCs w:val="18"/>
              </w:rPr>
            </w:pPr>
          </w:p>
        </w:tc>
        <w:tc>
          <w:tcPr>
            <w:tcW w:w="773" w:type="pct"/>
            <w:vAlign w:val="center"/>
          </w:tcPr>
          <w:p w14:paraId="22DFEE0E" w14:textId="3FFA7EA7" w:rsidR="004634A6" w:rsidRPr="007A6BDA" w:rsidRDefault="006468E6" w:rsidP="004634A6">
            <w:pPr>
              <w:jc w:val="center"/>
              <w:rPr>
                <w:sz w:val="18"/>
                <w:szCs w:val="18"/>
              </w:rPr>
            </w:pPr>
            <w:r>
              <w:rPr>
                <w:sz w:val="18"/>
                <w:szCs w:val="18"/>
              </w:rPr>
              <w:t>Imagicle</w:t>
            </w:r>
            <w:r w:rsidRPr="007A6BDA">
              <w:rPr>
                <w:sz w:val="18"/>
                <w:szCs w:val="18"/>
              </w:rPr>
              <w:t xml:space="preserve"> </w:t>
            </w:r>
            <w:r w:rsidR="00713673" w:rsidRPr="007A6BDA">
              <w:rPr>
                <w:sz w:val="18"/>
                <w:szCs w:val="18"/>
              </w:rPr>
              <w:t>→</w:t>
            </w:r>
            <w:r w:rsidR="00DE6CFE" w:rsidRPr="007A6BDA">
              <w:rPr>
                <w:sz w:val="18"/>
                <w:szCs w:val="18"/>
              </w:rPr>
              <w:t xml:space="preserve"> </w:t>
            </w:r>
            <w:r w:rsidR="00713673" w:rsidRPr="007A6BDA">
              <w:rPr>
                <w:sz w:val="18"/>
                <w:szCs w:val="18"/>
              </w:rPr>
              <w:t>Infor</w:t>
            </w:r>
          </w:p>
        </w:tc>
        <w:tc>
          <w:tcPr>
            <w:tcW w:w="1452" w:type="pct"/>
            <w:vAlign w:val="center"/>
          </w:tcPr>
          <w:p w14:paraId="03BC5AFE" w14:textId="77777777" w:rsidR="004634A6" w:rsidRPr="007A6BDA" w:rsidRDefault="004634A6" w:rsidP="004634A6">
            <w:pPr>
              <w:rPr>
                <w:sz w:val="18"/>
                <w:szCs w:val="18"/>
              </w:rPr>
            </w:pPr>
          </w:p>
        </w:tc>
      </w:tr>
      <w:tr w:rsidR="004634A6" w:rsidRPr="007A6BDA" w14:paraId="13D38AF1" w14:textId="77777777" w:rsidTr="004634A6">
        <w:tc>
          <w:tcPr>
            <w:tcW w:w="1730" w:type="pct"/>
            <w:vAlign w:val="center"/>
          </w:tcPr>
          <w:p w14:paraId="28E3F84B" w14:textId="77777777" w:rsidR="004634A6" w:rsidRPr="007A6BDA" w:rsidRDefault="004634A6" w:rsidP="004634A6">
            <w:pPr>
              <w:rPr>
                <w:sz w:val="18"/>
                <w:szCs w:val="18"/>
              </w:rPr>
            </w:pPr>
            <w:r w:rsidRPr="007A6BDA">
              <w:rPr>
                <w:sz w:val="18"/>
                <w:szCs w:val="18"/>
              </w:rPr>
              <w:t>LA Message Received</w:t>
            </w:r>
          </w:p>
        </w:tc>
        <w:tc>
          <w:tcPr>
            <w:tcW w:w="411" w:type="pct"/>
            <w:vAlign w:val="center"/>
          </w:tcPr>
          <w:p w14:paraId="4CB92A97" w14:textId="2F064706" w:rsidR="004634A6" w:rsidRPr="007A6BDA" w:rsidRDefault="004634A6" w:rsidP="004634A6">
            <w:pPr>
              <w:jc w:val="center"/>
              <w:rPr>
                <w:sz w:val="18"/>
                <w:szCs w:val="18"/>
              </w:rPr>
            </w:pPr>
            <w:r w:rsidRPr="007A6BDA">
              <w:rPr>
                <w:rFonts w:ascii="Segoe UI Symbol" w:hAnsi="Segoe UI Symbol" w:cs="Segoe UI Symbol"/>
                <w:b/>
                <w:sz w:val="18"/>
                <w:szCs w:val="18"/>
              </w:rPr>
              <w:t>✔</w:t>
            </w:r>
          </w:p>
        </w:tc>
        <w:tc>
          <w:tcPr>
            <w:tcW w:w="634" w:type="pct"/>
            <w:vAlign w:val="center"/>
          </w:tcPr>
          <w:p w14:paraId="77AFEC35" w14:textId="680C547D" w:rsidR="004634A6" w:rsidRPr="007A6BDA" w:rsidRDefault="004634A6" w:rsidP="004634A6">
            <w:pPr>
              <w:jc w:val="center"/>
              <w:rPr>
                <w:sz w:val="18"/>
                <w:szCs w:val="18"/>
              </w:rPr>
            </w:pPr>
          </w:p>
        </w:tc>
        <w:tc>
          <w:tcPr>
            <w:tcW w:w="773" w:type="pct"/>
            <w:vAlign w:val="center"/>
          </w:tcPr>
          <w:p w14:paraId="76A3B86C" w14:textId="01D3A12D" w:rsidR="004634A6" w:rsidRPr="007A6BDA" w:rsidRDefault="006468E6" w:rsidP="004634A6">
            <w:pPr>
              <w:jc w:val="center"/>
              <w:rPr>
                <w:sz w:val="18"/>
                <w:szCs w:val="18"/>
              </w:rPr>
            </w:pPr>
            <w:r>
              <w:rPr>
                <w:sz w:val="18"/>
                <w:szCs w:val="18"/>
              </w:rPr>
              <w:t>Imagicle</w:t>
            </w:r>
            <w:r w:rsidRPr="007A6BDA">
              <w:rPr>
                <w:sz w:val="18"/>
                <w:szCs w:val="18"/>
              </w:rPr>
              <w:t xml:space="preserve"> </w:t>
            </w:r>
            <w:r w:rsidR="00B93F1D" w:rsidRPr="007A6BDA">
              <w:rPr>
                <w:sz w:val="18"/>
                <w:szCs w:val="18"/>
              </w:rPr>
              <w:t>→</w:t>
            </w:r>
            <w:r w:rsidR="00DE6CFE" w:rsidRPr="007A6BDA">
              <w:rPr>
                <w:sz w:val="18"/>
                <w:szCs w:val="18"/>
              </w:rPr>
              <w:t xml:space="preserve"> </w:t>
            </w:r>
            <w:r w:rsidR="00B93F1D" w:rsidRPr="007A6BDA">
              <w:rPr>
                <w:sz w:val="18"/>
                <w:szCs w:val="18"/>
              </w:rPr>
              <w:t>Infor</w:t>
            </w:r>
          </w:p>
        </w:tc>
        <w:tc>
          <w:tcPr>
            <w:tcW w:w="1452" w:type="pct"/>
            <w:vAlign w:val="center"/>
          </w:tcPr>
          <w:p w14:paraId="01E6F1B6" w14:textId="77777777" w:rsidR="004634A6" w:rsidRPr="007A6BDA" w:rsidRDefault="004634A6" w:rsidP="004634A6">
            <w:pPr>
              <w:rPr>
                <w:sz w:val="18"/>
                <w:szCs w:val="18"/>
              </w:rPr>
            </w:pPr>
          </w:p>
        </w:tc>
      </w:tr>
      <w:tr w:rsidR="004634A6" w:rsidRPr="007A6BDA" w14:paraId="7E09666A" w14:textId="77777777" w:rsidTr="004634A6">
        <w:tc>
          <w:tcPr>
            <w:tcW w:w="1730" w:type="pct"/>
            <w:vAlign w:val="center"/>
          </w:tcPr>
          <w:p w14:paraId="3585FF65" w14:textId="77777777" w:rsidR="004634A6" w:rsidRPr="007A6BDA" w:rsidRDefault="004634A6" w:rsidP="004634A6">
            <w:pPr>
              <w:rPr>
                <w:sz w:val="18"/>
                <w:szCs w:val="18"/>
              </w:rPr>
            </w:pPr>
            <w:r w:rsidRPr="007A6BDA">
              <w:rPr>
                <w:sz w:val="18"/>
                <w:szCs w:val="18"/>
              </w:rPr>
              <w:t>LA Response Sent</w:t>
            </w:r>
          </w:p>
        </w:tc>
        <w:tc>
          <w:tcPr>
            <w:tcW w:w="411" w:type="pct"/>
            <w:vAlign w:val="center"/>
          </w:tcPr>
          <w:p w14:paraId="70A386E0" w14:textId="7F171128" w:rsidR="004634A6" w:rsidRPr="007A6BDA" w:rsidRDefault="004634A6" w:rsidP="004634A6">
            <w:pPr>
              <w:jc w:val="center"/>
              <w:rPr>
                <w:sz w:val="18"/>
                <w:szCs w:val="18"/>
              </w:rPr>
            </w:pPr>
            <w:r w:rsidRPr="007A6BDA">
              <w:rPr>
                <w:rFonts w:ascii="Segoe UI Symbol" w:hAnsi="Segoe UI Symbol" w:cs="Segoe UI Symbol"/>
                <w:b/>
                <w:sz w:val="18"/>
                <w:szCs w:val="18"/>
              </w:rPr>
              <w:t>✔</w:t>
            </w:r>
          </w:p>
        </w:tc>
        <w:tc>
          <w:tcPr>
            <w:tcW w:w="634" w:type="pct"/>
            <w:vAlign w:val="center"/>
          </w:tcPr>
          <w:p w14:paraId="7A8342C4" w14:textId="7D7DA282" w:rsidR="004634A6" w:rsidRPr="007A6BDA" w:rsidRDefault="004634A6" w:rsidP="004634A6">
            <w:pPr>
              <w:jc w:val="center"/>
              <w:rPr>
                <w:sz w:val="18"/>
                <w:szCs w:val="18"/>
              </w:rPr>
            </w:pPr>
          </w:p>
        </w:tc>
        <w:tc>
          <w:tcPr>
            <w:tcW w:w="773" w:type="pct"/>
            <w:vAlign w:val="center"/>
          </w:tcPr>
          <w:p w14:paraId="4C7A40A0" w14:textId="2C45353D" w:rsidR="004634A6" w:rsidRPr="007A6BDA" w:rsidRDefault="00B93F1D" w:rsidP="004634A6">
            <w:pPr>
              <w:jc w:val="center"/>
              <w:rPr>
                <w:sz w:val="18"/>
                <w:szCs w:val="18"/>
              </w:rPr>
            </w:pPr>
            <w:r w:rsidRPr="007A6BDA">
              <w:rPr>
                <w:sz w:val="18"/>
                <w:szCs w:val="18"/>
              </w:rPr>
              <w:t>Infor →</w:t>
            </w:r>
            <w:r w:rsidR="00DE6CFE" w:rsidRPr="007A6BDA">
              <w:rPr>
                <w:sz w:val="18"/>
                <w:szCs w:val="18"/>
              </w:rPr>
              <w:t xml:space="preserve"> </w:t>
            </w:r>
            <w:r w:rsidR="006468E6">
              <w:rPr>
                <w:sz w:val="18"/>
                <w:szCs w:val="18"/>
              </w:rPr>
              <w:t>Imagicle</w:t>
            </w:r>
          </w:p>
        </w:tc>
        <w:tc>
          <w:tcPr>
            <w:tcW w:w="1452" w:type="pct"/>
            <w:vAlign w:val="center"/>
          </w:tcPr>
          <w:p w14:paraId="090E20B5" w14:textId="77777777" w:rsidR="004634A6" w:rsidRPr="007A6BDA" w:rsidRDefault="004634A6" w:rsidP="004634A6">
            <w:pPr>
              <w:rPr>
                <w:sz w:val="18"/>
                <w:szCs w:val="18"/>
              </w:rPr>
            </w:pPr>
          </w:p>
        </w:tc>
      </w:tr>
      <w:tr w:rsidR="004634A6" w:rsidRPr="007A6BDA" w14:paraId="70D295D3" w14:textId="77777777" w:rsidTr="004634A6">
        <w:tc>
          <w:tcPr>
            <w:tcW w:w="1730" w:type="pct"/>
            <w:vAlign w:val="center"/>
          </w:tcPr>
          <w:p w14:paraId="49AAE638" w14:textId="77777777" w:rsidR="004634A6" w:rsidRPr="005E7C2C" w:rsidRDefault="004634A6" w:rsidP="004634A6">
            <w:pPr>
              <w:rPr>
                <w:sz w:val="18"/>
                <w:szCs w:val="18"/>
              </w:rPr>
            </w:pPr>
            <w:r w:rsidRPr="005E7C2C">
              <w:rPr>
                <w:sz w:val="18"/>
                <w:szCs w:val="18"/>
              </w:rPr>
              <w:t>DR Message Received</w:t>
            </w:r>
          </w:p>
        </w:tc>
        <w:tc>
          <w:tcPr>
            <w:tcW w:w="411" w:type="pct"/>
            <w:vAlign w:val="center"/>
          </w:tcPr>
          <w:p w14:paraId="3C4ED9F8" w14:textId="3A2239F4" w:rsidR="004634A6" w:rsidRPr="007A6BDA" w:rsidRDefault="004634A6" w:rsidP="004634A6">
            <w:pPr>
              <w:jc w:val="center"/>
              <w:rPr>
                <w:sz w:val="18"/>
                <w:szCs w:val="18"/>
                <w:vertAlign w:val="subscript"/>
              </w:rPr>
            </w:pPr>
            <w:r w:rsidRPr="007A6BDA">
              <w:rPr>
                <w:rFonts w:ascii="Segoe UI Symbol" w:hAnsi="Segoe UI Symbol" w:cs="Segoe UI Symbol"/>
                <w:b/>
                <w:sz w:val="18"/>
                <w:szCs w:val="18"/>
              </w:rPr>
              <w:t>✔</w:t>
            </w:r>
          </w:p>
        </w:tc>
        <w:tc>
          <w:tcPr>
            <w:tcW w:w="634" w:type="pct"/>
            <w:vAlign w:val="center"/>
          </w:tcPr>
          <w:p w14:paraId="1ABCD899" w14:textId="77777777" w:rsidR="004634A6" w:rsidRPr="007A6BDA" w:rsidRDefault="004634A6" w:rsidP="004634A6">
            <w:pPr>
              <w:jc w:val="center"/>
              <w:rPr>
                <w:b/>
                <w:sz w:val="18"/>
                <w:szCs w:val="18"/>
              </w:rPr>
            </w:pPr>
          </w:p>
        </w:tc>
        <w:tc>
          <w:tcPr>
            <w:tcW w:w="773" w:type="pct"/>
            <w:vAlign w:val="center"/>
          </w:tcPr>
          <w:p w14:paraId="380CE0F3" w14:textId="7A7F7350" w:rsidR="004634A6" w:rsidRPr="007A6BDA" w:rsidRDefault="006468E6" w:rsidP="004634A6">
            <w:pPr>
              <w:jc w:val="center"/>
              <w:rPr>
                <w:sz w:val="18"/>
                <w:szCs w:val="18"/>
              </w:rPr>
            </w:pPr>
            <w:r>
              <w:rPr>
                <w:sz w:val="18"/>
                <w:szCs w:val="18"/>
              </w:rPr>
              <w:t>Imagicle</w:t>
            </w:r>
            <w:r w:rsidR="00DE6CFE" w:rsidRPr="007A6BDA">
              <w:rPr>
                <w:sz w:val="18"/>
                <w:szCs w:val="18"/>
              </w:rPr>
              <w:t xml:space="preserve"> </w:t>
            </w:r>
            <w:r w:rsidR="00B93F1D" w:rsidRPr="007A6BDA">
              <w:rPr>
                <w:sz w:val="18"/>
                <w:szCs w:val="18"/>
              </w:rPr>
              <w:t>→</w:t>
            </w:r>
            <w:r w:rsidR="00DE6CFE" w:rsidRPr="007A6BDA">
              <w:rPr>
                <w:sz w:val="18"/>
                <w:szCs w:val="18"/>
              </w:rPr>
              <w:t xml:space="preserve"> </w:t>
            </w:r>
            <w:r w:rsidR="00B93F1D" w:rsidRPr="007A6BDA">
              <w:rPr>
                <w:sz w:val="18"/>
                <w:szCs w:val="18"/>
              </w:rPr>
              <w:t>Infor</w:t>
            </w:r>
          </w:p>
        </w:tc>
        <w:tc>
          <w:tcPr>
            <w:tcW w:w="1452" w:type="pct"/>
            <w:vAlign w:val="center"/>
          </w:tcPr>
          <w:p w14:paraId="611EACA8" w14:textId="77777777" w:rsidR="004634A6" w:rsidRPr="007A6BDA" w:rsidRDefault="004634A6" w:rsidP="004634A6">
            <w:pPr>
              <w:rPr>
                <w:sz w:val="18"/>
                <w:szCs w:val="18"/>
              </w:rPr>
            </w:pPr>
          </w:p>
        </w:tc>
      </w:tr>
      <w:tr w:rsidR="004634A6" w:rsidRPr="007A6BDA" w14:paraId="0B4950FD" w14:textId="77777777" w:rsidTr="004634A6">
        <w:tc>
          <w:tcPr>
            <w:tcW w:w="1730" w:type="pct"/>
            <w:vAlign w:val="center"/>
          </w:tcPr>
          <w:p w14:paraId="59CAB5F6" w14:textId="36797004" w:rsidR="004634A6" w:rsidRPr="005E7C2C" w:rsidRDefault="004634A6" w:rsidP="004634A6">
            <w:pPr>
              <w:rPr>
                <w:sz w:val="18"/>
                <w:szCs w:val="18"/>
              </w:rPr>
            </w:pPr>
            <w:r w:rsidRPr="005E7C2C">
              <w:rPr>
                <w:sz w:val="18"/>
                <w:szCs w:val="18"/>
              </w:rPr>
              <w:t>Data Swap Sync Completed</w:t>
            </w:r>
          </w:p>
        </w:tc>
        <w:tc>
          <w:tcPr>
            <w:tcW w:w="411" w:type="pct"/>
            <w:vAlign w:val="center"/>
          </w:tcPr>
          <w:p w14:paraId="50B39760" w14:textId="0ED6C70E" w:rsidR="004634A6" w:rsidRPr="007A6BDA" w:rsidRDefault="004634A6" w:rsidP="004634A6">
            <w:pPr>
              <w:jc w:val="center"/>
              <w:rPr>
                <w:sz w:val="18"/>
                <w:szCs w:val="18"/>
              </w:rPr>
            </w:pPr>
            <w:r w:rsidRPr="007A6BDA">
              <w:rPr>
                <w:rFonts w:ascii="Segoe UI Symbol" w:hAnsi="Segoe UI Symbol" w:cs="Segoe UI Symbol"/>
                <w:b/>
                <w:sz w:val="18"/>
                <w:szCs w:val="18"/>
              </w:rPr>
              <w:t>✔</w:t>
            </w:r>
          </w:p>
        </w:tc>
        <w:tc>
          <w:tcPr>
            <w:tcW w:w="634" w:type="pct"/>
            <w:vAlign w:val="center"/>
          </w:tcPr>
          <w:p w14:paraId="52C3C4B3" w14:textId="77777777" w:rsidR="004634A6" w:rsidRPr="007A6BDA" w:rsidRDefault="004634A6" w:rsidP="004634A6">
            <w:pPr>
              <w:jc w:val="center"/>
              <w:rPr>
                <w:b/>
                <w:sz w:val="18"/>
                <w:szCs w:val="18"/>
              </w:rPr>
            </w:pPr>
          </w:p>
        </w:tc>
        <w:tc>
          <w:tcPr>
            <w:tcW w:w="773" w:type="pct"/>
            <w:vAlign w:val="center"/>
          </w:tcPr>
          <w:p w14:paraId="14C32521" w14:textId="7383458F" w:rsidR="004634A6" w:rsidRPr="007A6BDA" w:rsidRDefault="00B93F1D" w:rsidP="004634A6">
            <w:pPr>
              <w:jc w:val="center"/>
              <w:rPr>
                <w:sz w:val="18"/>
                <w:szCs w:val="18"/>
              </w:rPr>
            </w:pPr>
            <w:r w:rsidRPr="007A6BDA">
              <w:rPr>
                <w:sz w:val="18"/>
                <w:szCs w:val="18"/>
              </w:rPr>
              <w:t>Infor →</w:t>
            </w:r>
            <w:r w:rsidR="00DE6CFE" w:rsidRPr="007A6BDA">
              <w:rPr>
                <w:sz w:val="18"/>
                <w:szCs w:val="18"/>
              </w:rPr>
              <w:t xml:space="preserve"> </w:t>
            </w:r>
            <w:r w:rsidR="006468E6">
              <w:rPr>
                <w:sz w:val="18"/>
                <w:szCs w:val="18"/>
              </w:rPr>
              <w:t>Imagicle</w:t>
            </w:r>
          </w:p>
        </w:tc>
        <w:tc>
          <w:tcPr>
            <w:tcW w:w="1452" w:type="pct"/>
            <w:vAlign w:val="center"/>
          </w:tcPr>
          <w:p w14:paraId="1D742201" w14:textId="77777777" w:rsidR="004634A6" w:rsidRPr="007A6BDA" w:rsidRDefault="004634A6" w:rsidP="004634A6">
            <w:pPr>
              <w:rPr>
                <w:sz w:val="18"/>
                <w:szCs w:val="18"/>
              </w:rPr>
            </w:pPr>
          </w:p>
        </w:tc>
      </w:tr>
      <w:tr w:rsidR="004634A6" w:rsidRPr="007A6BDA" w14:paraId="68B881A7" w14:textId="77777777" w:rsidTr="004634A6">
        <w:tc>
          <w:tcPr>
            <w:tcW w:w="1730" w:type="pct"/>
            <w:vAlign w:val="center"/>
          </w:tcPr>
          <w:p w14:paraId="16B4BE79" w14:textId="77777777" w:rsidR="004634A6" w:rsidRPr="005E7C2C" w:rsidRDefault="004634A6" w:rsidP="004634A6">
            <w:pPr>
              <w:rPr>
                <w:sz w:val="18"/>
                <w:szCs w:val="18"/>
              </w:rPr>
            </w:pPr>
            <w:r w:rsidRPr="005E7C2C">
              <w:rPr>
                <w:sz w:val="18"/>
                <w:szCs w:val="18"/>
              </w:rPr>
              <w:t>DS Message Sent</w:t>
            </w:r>
          </w:p>
        </w:tc>
        <w:tc>
          <w:tcPr>
            <w:tcW w:w="411" w:type="pct"/>
            <w:vAlign w:val="center"/>
          </w:tcPr>
          <w:p w14:paraId="2EFBE327" w14:textId="40861B65" w:rsidR="004634A6" w:rsidRPr="007A6BDA" w:rsidRDefault="004634A6" w:rsidP="004634A6">
            <w:pPr>
              <w:jc w:val="center"/>
              <w:rPr>
                <w:sz w:val="18"/>
                <w:szCs w:val="18"/>
              </w:rPr>
            </w:pPr>
            <w:r w:rsidRPr="007A6BDA">
              <w:rPr>
                <w:rFonts w:ascii="Segoe UI Symbol" w:hAnsi="Segoe UI Symbol" w:cs="Segoe UI Symbol"/>
                <w:b/>
                <w:sz w:val="18"/>
                <w:szCs w:val="18"/>
              </w:rPr>
              <w:t>✔</w:t>
            </w:r>
          </w:p>
        </w:tc>
        <w:tc>
          <w:tcPr>
            <w:tcW w:w="634" w:type="pct"/>
            <w:vAlign w:val="center"/>
          </w:tcPr>
          <w:p w14:paraId="1A6BE320" w14:textId="77777777" w:rsidR="004634A6" w:rsidRPr="007A6BDA" w:rsidRDefault="004634A6" w:rsidP="004634A6">
            <w:pPr>
              <w:jc w:val="center"/>
              <w:rPr>
                <w:b/>
                <w:sz w:val="18"/>
                <w:szCs w:val="18"/>
              </w:rPr>
            </w:pPr>
          </w:p>
        </w:tc>
        <w:tc>
          <w:tcPr>
            <w:tcW w:w="773" w:type="pct"/>
            <w:vAlign w:val="center"/>
          </w:tcPr>
          <w:p w14:paraId="104615AE" w14:textId="457346E7" w:rsidR="004634A6" w:rsidRPr="007A6BDA" w:rsidRDefault="00B93F1D" w:rsidP="004634A6">
            <w:pPr>
              <w:jc w:val="center"/>
              <w:rPr>
                <w:sz w:val="18"/>
                <w:szCs w:val="18"/>
              </w:rPr>
            </w:pPr>
            <w:r w:rsidRPr="007A6BDA">
              <w:rPr>
                <w:sz w:val="18"/>
                <w:szCs w:val="18"/>
              </w:rPr>
              <w:t>Infor</w:t>
            </w:r>
            <w:r w:rsidR="00DE6CFE" w:rsidRPr="007A6BDA">
              <w:rPr>
                <w:sz w:val="18"/>
                <w:szCs w:val="18"/>
              </w:rPr>
              <w:t xml:space="preserve"> </w:t>
            </w:r>
            <w:r w:rsidRPr="007A6BDA">
              <w:rPr>
                <w:sz w:val="18"/>
                <w:szCs w:val="18"/>
              </w:rPr>
              <w:t>→</w:t>
            </w:r>
            <w:r w:rsidR="00DE6CFE" w:rsidRPr="007A6BDA">
              <w:rPr>
                <w:sz w:val="18"/>
                <w:szCs w:val="18"/>
              </w:rPr>
              <w:t xml:space="preserve"> </w:t>
            </w:r>
            <w:r w:rsidR="006468E6">
              <w:rPr>
                <w:sz w:val="18"/>
                <w:szCs w:val="18"/>
              </w:rPr>
              <w:t>Imagicle</w:t>
            </w:r>
          </w:p>
        </w:tc>
        <w:tc>
          <w:tcPr>
            <w:tcW w:w="1452" w:type="pct"/>
            <w:vAlign w:val="center"/>
          </w:tcPr>
          <w:p w14:paraId="6BBA64C3" w14:textId="77777777" w:rsidR="004634A6" w:rsidRPr="007A6BDA" w:rsidRDefault="004634A6" w:rsidP="004634A6">
            <w:pPr>
              <w:rPr>
                <w:sz w:val="18"/>
                <w:szCs w:val="18"/>
              </w:rPr>
            </w:pPr>
          </w:p>
        </w:tc>
      </w:tr>
      <w:tr w:rsidR="004634A6" w:rsidRPr="007A6BDA" w14:paraId="0A2DB9C8" w14:textId="77777777" w:rsidTr="004634A6">
        <w:tc>
          <w:tcPr>
            <w:tcW w:w="1730" w:type="pct"/>
            <w:vAlign w:val="center"/>
          </w:tcPr>
          <w:p w14:paraId="0952C467" w14:textId="77777777" w:rsidR="004634A6" w:rsidRPr="005E7C2C" w:rsidRDefault="004634A6" w:rsidP="004634A6">
            <w:pPr>
              <w:rPr>
                <w:sz w:val="18"/>
                <w:szCs w:val="18"/>
              </w:rPr>
            </w:pPr>
            <w:r w:rsidRPr="005E7C2C">
              <w:rPr>
                <w:sz w:val="18"/>
                <w:szCs w:val="18"/>
              </w:rPr>
              <w:t xml:space="preserve">GI / GO Messages sent </w:t>
            </w:r>
          </w:p>
        </w:tc>
        <w:tc>
          <w:tcPr>
            <w:tcW w:w="411" w:type="pct"/>
            <w:vAlign w:val="center"/>
          </w:tcPr>
          <w:p w14:paraId="47456A00" w14:textId="53068870" w:rsidR="004634A6" w:rsidRPr="007A6BDA" w:rsidRDefault="004634A6" w:rsidP="004634A6">
            <w:pPr>
              <w:jc w:val="center"/>
              <w:rPr>
                <w:sz w:val="18"/>
                <w:szCs w:val="18"/>
              </w:rPr>
            </w:pPr>
            <w:r w:rsidRPr="007A6BDA">
              <w:rPr>
                <w:rFonts w:ascii="Segoe UI Symbol" w:hAnsi="Segoe UI Symbol" w:cs="Segoe UI Symbol"/>
                <w:b/>
                <w:sz w:val="18"/>
                <w:szCs w:val="18"/>
              </w:rPr>
              <w:t>✔</w:t>
            </w:r>
          </w:p>
        </w:tc>
        <w:tc>
          <w:tcPr>
            <w:tcW w:w="634" w:type="pct"/>
            <w:vAlign w:val="center"/>
          </w:tcPr>
          <w:p w14:paraId="4F270BDD" w14:textId="77777777" w:rsidR="004634A6" w:rsidRPr="007A6BDA" w:rsidRDefault="004634A6" w:rsidP="004634A6">
            <w:pPr>
              <w:jc w:val="center"/>
              <w:rPr>
                <w:b/>
                <w:sz w:val="18"/>
                <w:szCs w:val="18"/>
              </w:rPr>
            </w:pPr>
          </w:p>
        </w:tc>
        <w:tc>
          <w:tcPr>
            <w:tcW w:w="773" w:type="pct"/>
            <w:vAlign w:val="center"/>
          </w:tcPr>
          <w:p w14:paraId="4D005FE2" w14:textId="2E6D9E67" w:rsidR="004634A6" w:rsidRPr="007A6BDA" w:rsidRDefault="00B93F1D" w:rsidP="004634A6">
            <w:pPr>
              <w:jc w:val="center"/>
              <w:rPr>
                <w:sz w:val="18"/>
                <w:szCs w:val="18"/>
              </w:rPr>
            </w:pPr>
            <w:r w:rsidRPr="007A6BDA">
              <w:rPr>
                <w:sz w:val="18"/>
                <w:szCs w:val="18"/>
              </w:rPr>
              <w:t>Infor →</w:t>
            </w:r>
            <w:r w:rsidR="00DE6CFE" w:rsidRPr="007A6BDA">
              <w:rPr>
                <w:sz w:val="18"/>
                <w:szCs w:val="18"/>
              </w:rPr>
              <w:t xml:space="preserve"> </w:t>
            </w:r>
            <w:r w:rsidR="006468E6">
              <w:rPr>
                <w:sz w:val="18"/>
                <w:szCs w:val="18"/>
              </w:rPr>
              <w:t>Imagicle</w:t>
            </w:r>
          </w:p>
        </w:tc>
        <w:tc>
          <w:tcPr>
            <w:tcW w:w="1452" w:type="pct"/>
            <w:vAlign w:val="center"/>
          </w:tcPr>
          <w:p w14:paraId="226B51CC" w14:textId="77777777" w:rsidR="004634A6" w:rsidRPr="007A6BDA" w:rsidRDefault="004634A6" w:rsidP="004634A6">
            <w:pPr>
              <w:rPr>
                <w:sz w:val="18"/>
                <w:szCs w:val="18"/>
              </w:rPr>
            </w:pPr>
          </w:p>
        </w:tc>
      </w:tr>
      <w:tr w:rsidR="004634A6" w:rsidRPr="007A6BDA" w14:paraId="771D88E3" w14:textId="77777777" w:rsidTr="004634A6">
        <w:tc>
          <w:tcPr>
            <w:tcW w:w="1730" w:type="pct"/>
            <w:vAlign w:val="center"/>
          </w:tcPr>
          <w:p w14:paraId="173CE9C0" w14:textId="77777777" w:rsidR="004634A6" w:rsidRPr="005E7C2C" w:rsidRDefault="004634A6" w:rsidP="004634A6">
            <w:pPr>
              <w:rPr>
                <w:sz w:val="18"/>
                <w:szCs w:val="18"/>
              </w:rPr>
            </w:pPr>
            <w:r w:rsidRPr="005E7C2C">
              <w:rPr>
                <w:sz w:val="18"/>
                <w:szCs w:val="18"/>
              </w:rPr>
              <w:t xml:space="preserve">DE Message Sent </w:t>
            </w:r>
          </w:p>
        </w:tc>
        <w:tc>
          <w:tcPr>
            <w:tcW w:w="411" w:type="pct"/>
            <w:vAlign w:val="center"/>
          </w:tcPr>
          <w:p w14:paraId="16E03827" w14:textId="0544A9C1" w:rsidR="004634A6" w:rsidRPr="007A6BDA" w:rsidRDefault="004634A6" w:rsidP="004634A6">
            <w:pPr>
              <w:jc w:val="center"/>
              <w:rPr>
                <w:sz w:val="18"/>
                <w:szCs w:val="18"/>
              </w:rPr>
            </w:pPr>
            <w:r w:rsidRPr="007A6BDA">
              <w:rPr>
                <w:rFonts w:ascii="Segoe UI Symbol" w:hAnsi="Segoe UI Symbol" w:cs="Segoe UI Symbol"/>
                <w:b/>
                <w:sz w:val="18"/>
                <w:szCs w:val="18"/>
              </w:rPr>
              <w:t>✔</w:t>
            </w:r>
          </w:p>
        </w:tc>
        <w:tc>
          <w:tcPr>
            <w:tcW w:w="634" w:type="pct"/>
            <w:vAlign w:val="center"/>
          </w:tcPr>
          <w:p w14:paraId="79C04ACA" w14:textId="77777777" w:rsidR="004634A6" w:rsidRPr="007A6BDA" w:rsidRDefault="004634A6" w:rsidP="004634A6">
            <w:pPr>
              <w:jc w:val="center"/>
              <w:rPr>
                <w:b/>
                <w:sz w:val="18"/>
                <w:szCs w:val="18"/>
              </w:rPr>
            </w:pPr>
          </w:p>
        </w:tc>
        <w:tc>
          <w:tcPr>
            <w:tcW w:w="773" w:type="pct"/>
            <w:vAlign w:val="center"/>
          </w:tcPr>
          <w:p w14:paraId="32D6FBFF" w14:textId="29601EBA" w:rsidR="004634A6" w:rsidRPr="007A6BDA" w:rsidRDefault="00B93F1D" w:rsidP="004634A6">
            <w:pPr>
              <w:jc w:val="center"/>
              <w:rPr>
                <w:sz w:val="18"/>
                <w:szCs w:val="18"/>
              </w:rPr>
            </w:pPr>
            <w:r w:rsidRPr="007A6BDA">
              <w:rPr>
                <w:sz w:val="18"/>
                <w:szCs w:val="18"/>
              </w:rPr>
              <w:t>Infor →</w:t>
            </w:r>
            <w:r w:rsidR="00DE6CFE" w:rsidRPr="007A6BDA">
              <w:rPr>
                <w:sz w:val="18"/>
                <w:szCs w:val="18"/>
              </w:rPr>
              <w:t xml:space="preserve"> </w:t>
            </w:r>
            <w:r w:rsidR="006468E6">
              <w:rPr>
                <w:sz w:val="18"/>
                <w:szCs w:val="18"/>
              </w:rPr>
              <w:t>Imagicle</w:t>
            </w:r>
          </w:p>
        </w:tc>
        <w:tc>
          <w:tcPr>
            <w:tcW w:w="1452" w:type="pct"/>
            <w:vAlign w:val="center"/>
          </w:tcPr>
          <w:p w14:paraId="7C8E3894" w14:textId="77777777" w:rsidR="004634A6" w:rsidRPr="007A6BDA" w:rsidRDefault="004634A6" w:rsidP="004634A6">
            <w:pPr>
              <w:rPr>
                <w:sz w:val="18"/>
                <w:szCs w:val="18"/>
              </w:rPr>
            </w:pPr>
          </w:p>
        </w:tc>
      </w:tr>
      <w:tr w:rsidR="004634A6" w:rsidRPr="007A6BDA" w14:paraId="70C54BE3" w14:textId="77777777" w:rsidTr="004634A6">
        <w:tc>
          <w:tcPr>
            <w:tcW w:w="1730" w:type="pct"/>
            <w:vAlign w:val="center"/>
          </w:tcPr>
          <w:p w14:paraId="431967DF" w14:textId="1D976CF1" w:rsidR="004634A6" w:rsidRPr="007A6BDA" w:rsidRDefault="004634A6" w:rsidP="004634A6">
            <w:pPr>
              <w:rPr>
                <w:sz w:val="18"/>
                <w:szCs w:val="18"/>
              </w:rPr>
            </w:pPr>
            <w:r w:rsidRPr="007A6BDA">
              <w:rPr>
                <w:sz w:val="18"/>
                <w:szCs w:val="18"/>
              </w:rPr>
              <w:t>LA Heartbeat</w:t>
            </w:r>
          </w:p>
        </w:tc>
        <w:tc>
          <w:tcPr>
            <w:tcW w:w="411" w:type="pct"/>
            <w:vAlign w:val="center"/>
          </w:tcPr>
          <w:p w14:paraId="40B2B625" w14:textId="0F07DD1E" w:rsidR="004634A6" w:rsidRPr="007A6BDA" w:rsidRDefault="004634A6" w:rsidP="004634A6">
            <w:pPr>
              <w:jc w:val="center"/>
              <w:rPr>
                <w:sz w:val="18"/>
                <w:szCs w:val="18"/>
              </w:rPr>
            </w:pPr>
            <w:r w:rsidRPr="007A6BDA">
              <w:rPr>
                <w:rFonts w:ascii="Segoe UI Symbol" w:hAnsi="Segoe UI Symbol" w:cs="Segoe UI Symbol"/>
                <w:b/>
                <w:sz w:val="18"/>
                <w:szCs w:val="18"/>
              </w:rPr>
              <w:t>✔</w:t>
            </w:r>
          </w:p>
        </w:tc>
        <w:tc>
          <w:tcPr>
            <w:tcW w:w="634" w:type="pct"/>
            <w:vAlign w:val="center"/>
          </w:tcPr>
          <w:p w14:paraId="26F84262" w14:textId="74361E76" w:rsidR="004634A6" w:rsidRPr="007A6BDA" w:rsidRDefault="004634A6" w:rsidP="004634A6">
            <w:pPr>
              <w:jc w:val="center"/>
              <w:rPr>
                <w:sz w:val="18"/>
                <w:szCs w:val="18"/>
              </w:rPr>
            </w:pPr>
          </w:p>
        </w:tc>
        <w:tc>
          <w:tcPr>
            <w:tcW w:w="773" w:type="pct"/>
            <w:vAlign w:val="center"/>
          </w:tcPr>
          <w:p w14:paraId="23028502" w14:textId="1A4FD11F" w:rsidR="004634A6" w:rsidRPr="007A6BDA" w:rsidRDefault="006468E6" w:rsidP="004634A6">
            <w:pPr>
              <w:jc w:val="center"/>
              <w:rPr>
                <w:sz w:val="18"/>
                <w:szCs w:val="18"/>
              </w:rPr>
            </w:pPr>
            <w:r>
              <w:rPr>
                <w:sz w:val="18"/>
                <w:szCs w:val="18"/>
              </w:rPr>
              <w:t>Imagicle</w:t>
            </w:r>
            <w:r w:rsidRPr="007A6BDA">
              <w:rPr>
                <w:sz w:val="18"/>
                <w:szCs w:val="18"/>
              </w:rPr>
              <w:t xml:space="preserve"> </w:t>
            </w:r>
            <w:r w:rsidR="00B93F1D" w:rsidRPr="007A6BDA">
              <w:rPr>
                <w:sz w:val="18"/>
                <w:szCs w:val="18"/>
              </w:rPr>
              <w:t>→</w:t>
            </w:r>
            <w:r w:rsidR="00DE6CFE" w:rsidRPr="007A6BDA">
              <w:rPr>
                <w:sz w:val="18"/>
                <w:szCs w:val="18"/>
              </w:rPr>
              <w:t xml:space="preserve"> </w:t>
            </w:r>
            <w:r w:rsidR="00B93F1D" w:rsidRPr="007A6BDA">
              <w:rPr>
                <w:sz w:val="18"/>
                <w:szCs w:val="18"/>
              </w:rPr>
              <w:t>Infor</w:t>
            </w:r>
          </w:p>
        </w:tc>
        <w:tc>
          <w:tcPr>
            <w:tcW w:w="1452" w:type="pct"/>
            <w:vAlign w:val="center"/>
          </w:tcPr>
          <w:p w14:paraId="32B54FDB" w14:textId="77777777" w:rsidR="004634A6" w:rsidRPr="007A6BDA" w:rsidRDefault="004634A6" w:rsidP="004634A6">
            <w:pPr>
              <w:rPr>
                <w:sz w:val="18"/>
                <w:szCs w:val="18"/>
              </w:rPr>
            </w:pPr>
          </w:p>
        </w:tc>
      </w:tr>
      <w:tr w:rsidR="004634A6" w:rsidRPr="007A6BDA" w14:paraId="35E02A28" w14:textId="77777777" w:rsidTr="004634A6">
        <w:tc>
          <w:tcPr>
            <w:tcW w:w="1730" w:type="pct"/>
            <w:vAlign w:val="center"/>
          </w:tcPr>
          <w:p w14:paraId="2465916D" w14:textId="6D8935EC" w:rsidR="004634A6" w:rsidRPr="007A6BDA" w:rsidRDefault="004634A6" w:rsidP="004634A6">
            <w:pPr>
              <w:rPr>
                <w:b/>
                <w:sz w:val="18"/>
                <w:szCs w:val="18"/>
              </w:rPr>
            </w:pPr>
            <w:r w:rsidRPr="007A6BDA">
              <w:rPr>
                <w:b/>
                <w:sz w:val="18"/>
                <w:szCs w:val="18"/>
              </w:rPr>
              <w:t>Guest Data</w:t>
            </w:r>
          </w:p>
        </w:tc>
        <w:tc>
          <w:tcPr>
            <w:tcW w:w="411" w:type="pct"/>
            <w:vAlign w:val="center"/>
          </w:tcPr>
          <w:p w14:paraId="6788D0BF" w14:textId="77777777" w:rsidR="004634A6" w:rsidRPr="007A6BDA" w:rsidRDefault="004634A6" w:rsidP="004634A6">
            <w:pPr>
              <w:pStyle w:val="Paragrafoelenco"/>
              <w:ind w:left="0"/>
              <w:jc w:val="center"/>
              <w:rPr>
                <w:sz w:val="18"/>
                <w:szCs w:val="18"/>
              </w:rPr>
            </w:pPr>
          </w:p>
        </w:tc>
        <w:tc>
          <w:tcPr>
            <w:tcW w:w="634" w:type="pct"/>
            <w:vAlign w:val="center"/>
          </w:tcPr>
          <w:p w14:paraId="250FB1CB" w14:textId="77777777" w:rsidR="004634A6" w:rsidRPr="007A6BDA" w:rsidRDefault="004634A6" w:rsidP="004634A6">
            <w:pPr>
              <w:jc w:val="center"/>
              <w:rPr>
                <w:sz w:val="18"/>
                <w:szCs w:val="18"/>
              </w:rPr>
            </w:pPr>
          </w:p>
        </w:tc>
        <w:tc>
          <w:tcPr>
            <w:tcW w:w="773" w:type="pct"/>
            <w:vAlign w:val="center"/>
          </w:tcPr>
          <w:p w14:paraId="06BD1A8A" w14:textId="5B1A284D" w:rsidR="004634A6" w:rsidRPr="007A6BDA" w:rsidRDefault="004634A6" w:rsidP="004634A6">
            <w:pPr>
              <w:jc w:val="center"/>
              <w:rPr>
                <w:sz w:val="18"/>
                <w:szCs w:val="18"/>
              </w:rPr>
            </w:pPr>
          </w:p>
        </w:tc>
        <w:tc>
          <w:tcPr>
            <w:tcW w:w="1452" w:type="pct"/>
            <w:vAlign w:val="center"/>
          </w:tcPr>
          <w:p w14:paraId="1FAFC9DF" w14:textId="77777777" w:rsidR="004634A6" w:rsidRPr="007A6BDA" w:rsidRDefault="004634A6" w:rsidP="004634A6">
            <w:pPr>
              <w:rPr>
                <w:sz w:val="18"/>
                <w:szCs w:val="18"/>
              </w:rPr>
            </w:pPr>
          </w:p>
        </w:tc>
      </w:tr>
      <w:tr w:rsidR="004634A6" w:rsidRPr="007A6BDA" w14:paraId="3BFCB22F" w14:textId="77777777" w:rsidTr="004634A6">
        <w:tc>
          <w:tcPr>
            <w:tcW w:w="1730" w:type="pct"/>
            <w:vAlign w:val="center"/>
          </w:tcPr>
          <w:p w14:paraId="73BE1892" w14:textId="063A5F43" w:rsidR="004634A6" w:rsidRPr="007A6BDA" w:rsidRDefault="004634A6" w:rsidP="004634A6">
            <w:pPr>
              <w:rPr>
                <w:sz w:val="18"/>
                <w:szCs w:val="18"/>
              </w:rPr>
            </w:pPr>
            <w:r w:rsidRPr="007A6BDA">
              <w:rPr>
                <w:sz w:val="18"/>
                <w:szCs w:val="18"/>
              </w:rPr>
              <w:t>Check Guest In</w:t>
            </w:r>
          </w:p>
        </w:tc>
        <w:tc>
          <w:tcPr>
            <w:tcW w:w="411" w:type="pct"/>
            <w:vAlign w:val="center"/>
          </w:tcPr>
          <w:p w14:paraId="5EC18349" w14:textId="1BAFDC3A" w:rsidR="004634A6" w:rsidRPr="007A6BDA" w:rsidRDefault="004634A6" w:rsidP="004634A6">
            <w:pPr>
              <w:jc w:val="center"/>
              <w:rPr>
                <w:sz w:val="18"/>
                <w:szCs w:val="18"/>
              </w:rPr>
            </w:pPr>
            <w:r w:rsidRPr="007A6BDA">
              <w:rPr>
                <w:rFonts w:ascii="Segoe UI Symbol" w:hAnsi="Segoe UI Symbol" w:cs="Segoe UI Symbol"/>
                <w:b/>
                <w:sz w:val="18"/>
                <w:szCs w:val="18"/>
              </w:rPr>
              <w:t>✔</w:t>
            </w:r>
          </w:p>
        </w:tc>
        <w:tc>
          <w:tcPr>
            <w:tcW w:w="634" w:type="pct"/>
            <w:vAlign w:val="center"/>
          </w:tcPr>
          <w:p w14:paraId="1F9D69C4" w14:textId="49E28BA8" w:rsidR="004634A6" w:rsidRPr="007A6BDA" w:rsidRDefault="004634A6" w:rsidP="004634A6">
            <w:pPr>
              <w:jc w:val="center"/>
              <w:rPr>
                <w:sz w:val="18"/>
                <w:szCs w:val="18"/>
              </w:rPr>
            </w:pPr>
          </w:p>
        </w:tc>
        <w:tc>
          <w:tcPr>
            <w:tcW w:w="773" w:type="pct"/>
            <w:vAlign w:val="center"/>
          </w:tcPr>
          <w:p w14:paraId="40D6773D" w14:textId="447B54E2" w:rsidR="004634A6" w:rsidRPr="007A6BDA" w:rsidRDefault="00AA594E" w:rsidP="004634A6">
            <w:pPr>
              <w:jc w:val="center"/>
              <w:rPr>
                <w:sz w:val="18"/>
                <w:szCs w:val="18"/>
              </w:rPr>
            </w:pPr>
            <w:r w:rsidRPr="007A6BDA">
              <w:rPr>
                <w:sz w:val="18"/>
                <w:szCs w:val="18"/>
              </w:rPr>
              <w:t xml:space="preserve">Infor → </w:t>
            </w:r>
            <w:r w:rsidR="006468E6">
              <w:rPr>
                <w:sz w:val="18"/>
                <w:szCs w:val="18"/>
              </w:rPr>
              <w:t>Imagicle</w:t>
            </w:r>
          </w:p>
        </w:tc>
        <w:tc>
          <w:tcPr>
            <w:tcW w:w="1452" w:type="pct"/>
            <w:vAlign w:val="center"/>
          </w:tcPr>
          <w:p w14:paraId="7EA93254" w14:textId="77777777" w:rsidR="004634A6" w:rsidRPr="007A6BDA" w:rsidRDefault="004634A6" w:rsidP="004634A6">
            <w:pPr>
              <w:rPr>
                <w:sz w:val="18"/>
                <w:szCs w:val="18"/>
              </w:rPr>
            </w:pPr>
          </w:p>
        </w:tc>
      </w:tr>
      <w:tr w:rsidR="004634A6" w:rsidRPr="007A6BDA" w14:paraId="6213A2DE" w14:textId="77777777" w:rsidTr="004634A6">
        <w:tc>
          <w:tcPr>
            <w:tcW w:w="1730" w:type="pct"/>
            <w:vAlign w:val="center"/>
          </w:tcPr>
          <w:p w14:paraId="684C7DAD" w14:textId="64304631" w:rsidR="004634A6" w:rsidRPr="007A6BDA" w:rsidRDefault="00AD7EB1" w:rsidP="004634A6">
            <w:pPr>
              <w:rPr>
                <w:sz w:val="18"/>
                <w:szCs w:val="18"/>
              </w:rPr>
            </w:pPr>
            <w:r w:rsidRPr="007A6BDA">
              <w:rPr>
                <w:sz w:val="18"/>
                <w:szCs w:val="18"/>
              </w:rPr>
              <w:t>Room Change</w:t>
            </w:r>
          </w:p>
        </w:tc>
        <w:tc>
          <w:tcPr>
            <w:tcW w:w="411" w:type="pct"/>
            <w:vAlign w:val="center"/>
          </w:tcPr>
          <w:p w14:paraId="597E566C" w14:textId="69814052" w:rsidR="004634A6" w:rsidRPr="007A6BDA" w:rsidRDefault="004634A6" w:rsidP="004634A6">
            <w:pPr>
              <w:jc w:val="center"/>
              <w:rPr>
                <w:sz w:val="18"/>
                <w:szCs w:val="18"/>
              </w:rPr>
            </w:pPr>
            <w:r w:rsidRPr="007A6BDA">
              <w:rPr>
                <w:rFonts w:ascii="Segoe UI Symbol" w:hAnsi="Segoe UI Symbol" w:cs="Segoe UI Symbol"/>
                <w:b/>
                <w:sz w:val="18"/>
                <w:szCs w:val="18"/>
              </w:rPr>
              <w:t>✔</w:t>
            </w:r>
          </w:p>
        </w:tc>
        <w:tc>
          <w:tcPr>
            <w:tcW w:w="634" w:type="pct"/>
            <w:vAlign w:val="center"/>
          </w:tcPr>
          <w:p w14:paraId="1D1A47A1" w14:textId="2E4A81AC" w:rsidR="004634A6" w:rsidRPr="007A6BDA" w:rsidRDefault="004634A6" w:rsidP="004634A6">
            <w:pPr>
              <w:jc w:val="center"/>
              <w:rPr>
                <w:sz w:val="18"/>
                <w:szCs w:val="18"/>
              </w:rPr>
            </w:pPr>
          </w:p>
        </w:tc>
        <w:tc>
          <w:tcPr>
            <w:tcW w:w="773" w:type="pct"/>
            <w:vAlign w:val="center"/>
          </w:tcPr>
          <w:p w14:paraId="5EC661BF" w14:textId="01A36C86" w:rsidR="004634A6" w:rsidRPr="007A6BDA" w:rsidRDefault="00AA594E" w:rsidP="004634A6">
            <w:pPr>
              <w:jc w:val="center"/>
              <w:rPr>
                <w:sz w:val="18"/>
                <w:szCs w:val="18"/>
              </w:rPr>
            </w:pPr>
            <w:r w:rsidRPr="007A6BDA">
              <w:rPr>
                <w:sz w:val="18"/>
                <w:szCs w:val="18"/>
              </w:rPr>
              <w:t xml:space="preserve">Infor → </w:t>
            </w:r>
            <w:r w:rsidR="006468E6">
              <w:rPr>
                <w:sz w:val="18"/>
                <w:szCs w:val="18"/>
              </w:rPr>
              <w:t>Imagicle</w:t>
            </w:r>
          </w:p>
        </w:tc>
        <w:tc>
          <w:tcPr>
            <w:tcW w:w="1452" w:type="pct"/>
            <w:vAlign w:val="center"/>
          </w:tcPr>
          <w:p w14:paraId="7BA0C788" w14:textId="77777777" w:rsidR="004634A6" w:rsidRPr="007A6BDA" w:rsidRDefault="004634A6" w:rsidP="004634A6">
            <w:pPr>
              <w:rPr>
                <w:sz w:val="18"/>
                <w:szCs w:val="18"/>
              </w:rPr>
            </w:pPr>
          </w:p>
        </w:tc>
      </w:tr>
      <w:tr w:rsidR="00AD7EB1" w:rsidRPr="007A6BDA" w14:paraId="1E49434E" w14:textId="77777777" w:rsidTr="004634A6">
        <w:tc>
          <w:tcPr>
            <w:tcW w:w="1730" w:type="pct"/>
            <w:vAlign w:val="center"/>
          </w:tcPr>
          <w:p w14:paraId="0E1D60F8" w14:textId="2E87D770" w:rsidR="00AD7EB1" w:rsidRPr="007A6BDA" w:rsidRDefault="00AD7EB1" w:rsidP="00AD7EB1">
            <w:pPr>
              <w:rPr>
                <w:sz w:val="18"/>
                <w:szCs w:val="18"/>
              </w:rPr>
            </w:pPr>
            <w:r w:rsidRPr="007A6BDA">
              <w:rPr>
                <w:sz w:val="18"/>
                <w:szCs w:val="18"/>
              </w:rPr>
              <w:t>Check Guest Out</w:t>
            </w:r>
          </w:p>
        </w:tc>
        <w:tc>
          <w:tcPr>
            <w:tcW w:w="411" w:type="pct"/>
            <w:vAlign w:val="center"/>
          </w:tcPr>
          <w:p w14:paraId="181DC9A3" w14:textId="2C60A3D4" w:rsidR="00AD7EB1" w:rsidRPr="007A6BDA" w:rsidRDefault="00AD7EB1" w:rsidP="00AD7EB1">
            <w:pPr>
              <w:jc w:val="center"/>
              <w:rPr>
                <w:b/>
                <w:sz w:val="18"/>
                <w:szCs w:val="18"/>
              </w:rPr>
            </w:pPr>
            <w:r w:rsidRPr="007A6BDA">
              <w:rPr>
                <w:rFonts w:ascii="Segoe UI Symbol" w:hAnsi="Segoe UI Symbol" w:cs="Segoe UI Symbol"/>
                <w:b/>
                <w:sz w:val="18"/>
                <w:szCs w:val="18"/>
              </w:rPr>
              <w:t>✔</w:t>
            </w:r>
          </w:p>
        </w:tc>
        <w:tc>
          <w:tcPr>
            <w:tcW w:w="634" w:type="pct"/>
            <w:vAlign w:val="center"/>
          </w:tcPr>
          <w:p w14:paraId="49CD26E4" w14:textId="77777777" w:rsidR="00AD7EB1" w:rsidRPr="007A6BDA" w:rsidRDefault="00AD7EB1" w:rsidP="00AD7EB1">
            <w:pPr>
              <w:jc w:val="center"/>
              <w:rPr>
                <w:sz w:val="18"/>
                <w:szCs w:val="18"/>
              </w:rPr>
            </w:pPr>
          </w:p>
        </w:tc>
        <w:tc>
          <w:tcPr>
            <w:tcW w:w="773" w:type="pct"/>
            <w:vAlign w:val="center"/>
          </w:tcPr>
          <w:p w14:paraId="5E59C6E7" w14:textId="6A8AD860" w:rsidR="00AD7EB1" w:rsidRPr="007A6BDA" w:rsidRDefault="00AD7EB1" w:rsidP="00AD7EB1">
            <w:pPr>
              <w:jc w:val="center"/>
              <w:rPr>
                <w:sz w:val="18"/>
                <w:szCs w:val="18"/>
              </w:rPr>
            </w:pPr>
            <w:r w:rsidRPr="007A6BDA">
              <w:rPr>
                <w:sz w:val="18"/>
                <w:szCs w:val="18"/>
              </w:rPr>
              <w:t xml:space="preserve">Infor → </w:t>
            </w:r>
            <w:r w:rsidR="006468E6">
              <w:rPr>
                <w:sz w:val="18"/>
                <w:szCs w:val="18"/>
              </w:rPr>
              <w:t>Imagicle</w:t>
            </w:r>
          </w:p>
        </w:tc>
        <w:tc>
          <w:tcPr>
            <w:tcW w:w="1452" w:type="pct"/>
            <w:vAlign w:val="center"/>
          </w:tcPr>
          <w:p w14:paraId="35307019" w14:textId="77777777" w:rsidR="00AD7EB1" w:rsidRPr="007A6BDA" w:rsidRDefault="00AD7EB1" w:rsidP="00AD7EB1">
            <w:pPr>
              <w:rPr>
                <w:sz w:val="18"/>
                <w:szCs w:val="18"/>
              </w:rPr>
            </w:pPr>
          </w:p>
        </w:tc>
      </w:tr>
      <w:tr w:rsidR="00AD7EB1" w:rsidRPr="007A6BDA" w14:paraId="4D102F1C" w14:textId="77777777" w:rsidTr="004634A6">
        <w:tc>
          <w:tcPr>
            <w:tcW w:w="1730" w:type="pct"/>
            <w:vAlign w:val="center"/>
          </w:tcPr>
          <w:p w14:paraId="19CA3F46" w14:textId="39AB384E" w:rsidR="00AD7EB1" w:rsidRPr="00245528" w:rsidRDefault="00AD7EB1" w:rsidP="00AD7EB1">
            <w:pPr>
              <w:rPr>
                <w:sz w:val="18"/>
                <w:szCs w:val="18"/>
                <w:lang w:val="fr-FR"/>
              </w:rPr>
            </w:pPr>
            <w:r w:rsidRPr="00245528">
              <w:rPr>
                <w:sz w:val="18"/>
                <w:szCs w:val="18"/>
                <w:lang w:val="fr-FR"/>
              </w:rPr>
              <w:t xml:space="preserve">Guest Information </w:t>
            </w:r>
            <w:proofErr w:type="gramStart"/>
            <w:r w:rsidRPr="00245528">
              <w:rPr>
                <w:sz w:val="18"/>
                <w:szCs w:val="18"/>
                <w:lang w:val="fr-FR"/>
              </w:rPr>
              <w:t>Change:</w:t>
            </w:r>
            <w:proofErr w:type="gramEnd"/>
            <w:r w:rsidRPr="00245528">
              <w:rPr>
                <w:sz w:val="18"/>
                <w:szCs w:val="18"/>
                <w:lang w:val="fr-FR"/>
              </w:rPr>
              <w:t xml:space="preserve"> </w:t>
            </w:r>
          </w:p>
          <w:p w14:paraId="0C14E65A" w14:textId="158C44D8" w:rsidR="00AD7EB1" w:rsidRPr="00245528" w:rsidRDefault="00AD7EB1" w:rsidP="00AD7EB1">
            <w:pPr>
              <w:ind w:left="360"/>
              <w:rPr>
                <w:sz w:val="18"/>
                <w:szCs w:val="18"/>
                <w:lang w:val="fr-FR"/>
              </w:rPr>
            </w:pPr>
            <w:proofErr w:type="spellStart"/>
            <w:r w:rsidRPr="00245528">
              <w:rPr>
                <w:sz w:val="18"/>
                <w:szCs w:val="18"/>
                <w:lang w:val="fr-FR"/>
              </w:rPr>
              <w:t>Title</w:t>
            </w:r>
            <w:proofErr w:type="spellEnd"/>
          </w:p>
          <w:p w14:paraId="4139C7AB" w14:textId="20AF0CB2" w:rsidR="00AD7EB1" w:rsidRPr="00245528" w:rsidRDefault="00AD7EB1" w:rsidP="00AD7EB1">
            <w:pPr>
              <w:ind w:left="360"/>
              <w:rPr>
                <w:sz w:val="18"/>
                <w:szCs w:val="18"/>
                <w:lang w:val="fr-FR"/>
              </w:rPr>
            </w:pPr>
            <w:proofErr w:type="spellStart"/>
            <w:r w:rsidRPr="00245528">
              <w:rPr>
                <w:sz w:val="18"/>
                <w:szCs w:val="18"/>
                <w:lang w:val="fr-FR"/>
              </w:rPr>
              <w:t>Arrival</w:t>
            </w:r>
            <w:proofErr w:type="spellEnd"/>
            <w:r w:rsidRPr="00245528">
              <w:rPr>
                <w:sz w:val="18"/>
                <w:szCs w:val="18"/>
                <w:lang w:val="fr-FR"/>
              </w:rPr>
              <w:t xml:space="preserve"> &amp; </w:t>
            </w:r>
            <w:proofErr w:type="spellStart"/>
            <w:r w:rsidRPr="00245528">
              <w:rPr>
                <w:sz w:val="18"/>
                <w:szCs w:val="18"/>
                <w:lang w:val="fr-FR"/>
              </w:rPr>
              <w:t>Deprature</w:t>
            </w:r>
            <w:proofErr w:type="spellEnd"/>
            <w:r w:rsidRPr="00245528">
              <w:rPr>
                <w:sz w:val="18"/>
                <w:szCs w:val="18"/>
                <w:lang w:val="fr-FR"/>
              </w:rPr>
              <w:t xml:space="preserve"> dates</w:t>
            </w:r>
          </w:p>
          <w:p w14:paraId="265BFF3C" w14:textId="6EF16FD0" w:rsidR="00AD7EB1" w:rsidRPr="00245528" w:rsidRDefault="00AD7EB1" w:rsidP="00AD7EB1">
            <w:pPr>
              <w:ind w:left="360"/>
              <w:rPr>
                <w:sz w:val="18"/>
                <w:szCs w:val="18"/>
                <w:lang w:val="fr-FR"/>
              </w:rPr>
            </w:pPr>
            <w:r w:rsidRPr="00245528">
              <w:rPr>
                <w:sz w:val="18"/>
                <w:szCs w:val="18"/>
                <w:lang w:val="fr-FR"/>
              </w:rPr>
              <w:t>Guest information</w:t>
            </w:r>
          </w:p>
        </w:tc>
        <w:tc>
          <w:tcPr>
            <w:tcW w:w="411" w:type="pct"/>
            <w:vAlign w:val="center"/>
          </w:tcPr>
          <w:p w14:paraId="325B5972" w14:textId="13517186" w:rsidR="00AD7EB1" w:rsidRPr="007A6BDA" w:rsidRDefault="004B72CB" w:rsidP="00AD7EB1">
            <w:pPr>
              <w:jc w:val="center"/>
              <w:rPr>
                <w:sz w:val="18"/>
                <w:szCs w:val="18"/>
              </w:rPr>
            </w:pPr>
            <w:r w:rsidRPr="007A6BDA">
              <w:rPr>
                <w:rFonts w:ascii="Segoe UI Symbol" w:hAnsi="Segoe UI Symbol" w:cs="Segoe UI Symbol"/>
                <w:b/>
                <w:sz w:val="18"/>
                <w:szCs w:val="18"/>
              </w:rPr>
              <w:t>✔</w:t>
            </w:r>
          </w:p>
        </w:tc>
        <w:tc>
          <w:tcPr>
            <w:tcW w:w="634" w:type="pct"/>
            <w:vAlign w:val="center"/>
          </w:tcPr>
          <w:p w14:paraId="29726A13" w14:textId="16A727C9" w:rsidR="00AD7EB1" w:rsidRPr="007A6BDA" w:rsidRDefault="00AD7EB1" w:rsidP="00AD7EB1">
            <w:pPr>
              <w:jc w:val="center"/>
              <w:rPr>
                <w:sz w:val="18"/>
                <w:szCs w:val="18"/>
              </w:rPr>
            </w:pPr>
          </w:p>
        </w:tc>
        <w:tc>
          <w:tcPr>
            <w:tcW w:w="773" w:type="pct"/>
            <w:vAlign w:val="center"/>
          </w:tcPr>
          <w:p w14:paraId="75832A2D" w14:textId="29C40214" w:rsidR="00AD7EB1" w:rsidRPr="007A6BDA" w:rsidRDefault="004B72CB" w:rsidP="00AD7EB1">
            <w:pPr>
              <w:jc w:val="center"/>
              <w:rPr>
                <w:sz w:val="18"/>
                <w:szCs w:val="18"/>
              </w:rPr>
            </w:pPr>
            <w:r w:rsidRPr="007A6BDA">
              <w:rPr>
                <w:sz w:val="18"/>
                <w:szCs w:val="18"/>
              </w:rPr>
              <w:t xml:space="preserve">Infor → </w:t>
            </w:r>
            <w:r w:rsidR="006468E6">
              <w:rPr>
                <w:sz w:val="18"/>
                <w:szCs w:val="18"/>
              </w:rPr>
              <w:t>Imagicle</w:t>
            </w:r>
          </w:p>
        </w:tc>
        <w:tc>
          <w:tcPr>
            <w:tcW w:w="1452" w:type="pct"/>
            <w:vAlign w:val="center"/>
          </w:tcPr>
          <w:p w14:paraId="43F5F04A" w14:textId="3A17EBB1" w:rsidR="00AD7EB1" w:rsidRPr="007A6BDA" w:rsidRDefault="00F02232" w:rsidP="00AD7EB1">
            <w:pPr>
              <w:rPr>
                <w:sz w:val="18"/>
                <w:szCs w:val="18"/>
              </w:rPr>
            </w:pPr>
            <w:r>
              <w:rPr>
                <w:sz w:val="18"/>
                <w:szCs w:val="18"/>
              </w:rPr>
              <w:t>Imagicle do support only guest’s first and last name information</w:t>
            </w:r>
          </w:p>
        </w:tc>
      </w:tr>
      <w:tr w:rsidR="00A20DA1" w:rsidRPr="007A6BDA" w14:paraId="21C46618" w14:textId="77777777" w:rsidTr="004634A6">
        <w:tc>
          <w:tcPr>
            <w:tcW w:w="1730" w:type="pct"/>
            <w:vAlign w:val="center"/>
          </w:tcPr>
          <w:p w14:paraId="1D83199C" w14:textId="3AF25654" w:rsidR="00A20DA1" w:rsidRPr="007A6BDA" w:rsidRDefault="00A20DA1" w:rsidP="00A20DA1">
            <w:pPr>
              <w:rPr>
                <w:sz w:val="18"/>
                <w:szCs w:val="18"/>
              </w:rPr>
            </w:pPr>
            <w:r>
              <w:rPr>
                <w:sz w:val="18"/>
                <w:szCs w:val="18"/>
              </w:rPr>
              <w:t>Class of service RE messages</w:t>
            </w:r>
          </w:p>
        </w:tc>
        <w:tc>
          <w:tcPr>
            <w:tcW w:w="411" w:type="pct"/>
            <w:vAlign w:val="center"/>
          </w:tcPr>
          <w:p w14:paraId="497A2C4B" w14:textId="1ABF9B0D" w:rsidR="00A20DA1" w:rsidRPr="007A6BDA" w:rsidRDefault="00A20DA1" w:rsidP="00A20DA1">
            <w:pPr>
              <w:jc w:val="center"/>
              <w:rPr>
                <w:b/>
                <w:bCs/>
                <w:sz w:val="18"/>
                <w:szCs w:val="18"/>
              </w:rPr>
            </w:pPr>
            <w:r w:rsidRPr="007A6BDA">
              <w:rPr>
                <w:rFonts w:ascii="Segoe UI Symbol" w:hAnsi="Segoe UI Symbol" w:cs="Segoe UI Symbol"/>
                <w:b/>
                <w:sz w:val="18"/>
                <w:szCs w:val="18"/>
              </w:rPr>
              <w:t>✔</w:t>
            </w:r>
          </w:p>
        </w:tc>
        <w:tc>
          <w:tcPr>
            <w:tcW w:w="634" w:type="pct"/>
            <w:vAlign w:val="center"/>
          </w:tcPr>
          <w:p w14:paraId="6F02230B" w14:textId="77777777" w:rsidR="00A20DA1" w:rsidRPr="007A6BDA" w:rsidRDefault="00A20DA1" w:rsidP="00A20DA1">
            <w:pPr>
              <w:jc w:val="center"/>
              <w:rPr>
                <w:b/>
                <w:sz w:val="18"/>
                <w:szCs w:val="18"/>
              </w:rPr>
            </w:pPr>
          </w:p>
        </w:tc>
        <w:tc>
          <w:tcPr>
            <w:tcW w:w="773" w:type="pct"/>
            <w:vAlign w:val="center"/>
          </w:tcPr>
          <w:p w14:paraId="4007491E" w14:textId="1BE41D84" w:rsidR="00A20DA1" w:rsidRPr="007A6BDA" w:rsidRDefault="00A20DA1" w:rsidP="00A20DA1">
            <w:pPr>
              <w:jc w:val="center"/>
              <w:rPr>
                <w:sz w:val="18"/>
                <w:szCs w:val="18"/>
              </w:rPr>
            </w:pPr>
            <w:r w:rsidRPr="007A6BDA">
              <w:rPr>
                <w:sz w:val="18"/>
                <w:szCs w:val="18"/>
              </w:rPr>
              <w:t xml:space="preserve">Infor → </w:t>
            </w:r>
            <w:r w:rsidR="006468E6">
              <w:rPr>
                <w:sz w:val="18"/>
                <w:szCs w:val="18"/>
              </w:rPr>
              <w:t>Imagicle</w:t>
            </w:r>
          </w:p>
        </w:tc>
        <w:tc>
          <w:tcPr>
            <w:tcW w:w="1452" w:type="pct"/>
            <w:vAlign w:val="center"/>
          </w:tcPr>
          <w:p w14:paraId="6A40828E" w14:textId="151BFF43" w:rsidR="00492C05" w:rsidRPr="00F02232" w:rsidRDefault="005A6861" w:rsidP="00492C05">
            <w:pPr>
              <w:rPr>
                <w:sz w:val="18"/>
                <w:szCs w:val="18"/>
              </w:rPr>
            </w:pPr>
            <w:r w:rsidRPr="00F02232">
              <w:rPr>
                <w:sz w:val="18"/>
                <w:szCs w:val="18"/>
              </w:rPr>
              <w:t xml:space="preserve">Below </w:t>
            </w:r>
            <w:r w:rsidR="006468E6" w:rsidRPr="00F02232">
              <w:rPr>
                <w:sz w:val="18"/>
                <w:szCs w:val="18"/>
              </w:rPr>
              <w:t>COS supported by Imagicle:</w:t>
            </w:r>
          </w:p>
          <w:p w14:paraId="512F98FB" w14:textId="77777777" w:rsidR="002650C4" w:rsidRPr="00F02232" w:rsidRDefault="002650C4" w:rsidP="00492C05">
            <w:pPr>
              <w:rPr>
                <w:sz w:val="18"/>
                <w:szCs w:val="18"/>
              </w:rPr>
            </w:pPr>
          </w:p>
          <w:p w14:paraId="47DD7187" w14:textId="01F7861F" w:rsidR="00492C05" w:rsidRPr="00F02232" w:rsidRDefault="00492C05" w:rsidP="00492C05">
            <w:pPr>
              <w:rPr>
                <w:sz w:val="18"/>
                <w:szCs w:val="18"/>
              </w:rPr>
            </w:pPr>
            <w:r w:rsidRPr="00F02232">
              <w:rPr>
                <w:sz w:val="18"/>
                <w:szCs w:val="18"/>
              </w:rPr>
              <w:t xml:space="preserve">Open = </w:t>
            </w:r>
            <w:r w:rsidR="006468E6" w:rsidRPr="00F02232">
              <w:rPr>
                <w:sz w:val="18"/>
                <w:szCs w:val="18"/>
              </w:rPr>
              <w:t>CS3</w:t>
            </w:r>
            <w:r w:rsidR="00751842" w:rsidRPr="00F02232">
              <w:rPr>
                <w:sz w:val="18"/>
                <w:szCs w:val="18"/>
              </w:rPr>
              <w:t xml:space="preserve"> (Unlock)</w:t>
            </w:r>
          </w:p>
          <w:p w14:paraId="728CE1EE" w14:textId="7ABFBF2A" w:rsidR="00A20DA1" w:rsidRPr="002650C4" w:rsidRDefault="00492C05" w:rsidP="00492C05">
            <w:pPr>
              <w:rPr>
                <w:sz w:val="16"/>
                <w:szCs w:val="16"/>
              </w:rPr>
            </w:pPr>
            <w:r w:rsidRPr="00F02232">
              <w:rPr>
                <w:sz w:val="18"/>
                <w:szCs w:val="18"/>
              </w:rPr>
              <w:t xml:space="preserve">Block All = </w:t>
            </w:r>
            <w:r w:rsidR="002650C4" w:rsidRPr="00F02232">
              <w:rPr>
                <w:sz w:val="18"/>
                <w:szCs w:val="18"/>
              </w:rPr>
              <w:t>CS0</w:t>
            </w:r>
            <w:r w:rsidRPr="00F02232">
              <w:rPr>
                <w:sz w:val="18"/>
                <w:szCs w:val="18"/>
              </w:rPr>
              <w:t xml:space="preserve"> </w:t>
            </w:r>
            <w:r w:rsidR="00751842" w:rsidRPr="00F02232">
              <w:rPr>
                <w:sz w:val="18"/>
                <w:szCs w:val="18"/>
              </w:rPr>
              <w:t>(Lock)</w:t>
            </w:r>
          </w:p>
        </w:tc>
      </w:tr>
      <w:tr w:rsidR="00C714AD" w:rsidRPr="007A6BDA" w14:paraId="60921973" w14:textId="77777777" w:rsidTr="004634A6">
        <w:tc>
          <w:tcPr>
            <w:tcW w:w="1730" w:type="pct"/>
            <w:vAlign w:val="center"/>
          </w:tcPr>
          <w:p w14:paraId="2F2A8D11" w14:textId="06D150DF" w:rsidR="00C714AD" w:rsidRPr="007A6BDA" w:rsidRDefault="00C714AD" w:rsidP="00C714AD">
            <w:pPr>
              <w:rPr>
                <w:sz w:val="18"/>
                <w:szCs w:val="18"/>
              </w:rPr>
            </w:pPr>
            <w:r>
              <w:rPr>
                <w:sz w:val="18"/>
                <w:szCs w:val="18"/>
              </w:rPr>
              <w:t>Set DND in HMS (HMS Guest Preference)</w:t>
            </w:r>
          </w:p>
        </w:tc>
        <w:tc>
          <w:tcPr>
            <w:tcW w:w="411" w:type="pct"/>
            <w:vAlign w:val="center"/>
          </w:tcPr>
          <w:p w14:paraId="0E728C70" w14:textId="27183FA6" w:rsidR="00C714AD" w:rsidRPr="007A6BDA" w:rsidRDefault="00C714AD" w:rsidP="00C714AD">
            <w:pPr>
              <w:jc w:val="center"/>
              <w:rPr>
                <w:b/>
                <w:bCs/>
                <w:sz w:val="18"/>
                <w:szCs w:val="18"/>
              </w:rPr>
            </w:pPr>
            <w:r w:rsidRPr="007A6BDA">
              <w:rPr>
                <w:rFonts w:ascii="Segoe UI Symbol" w:hAnsi="Segoe UI Symbol" w:cs="Segoe UI Symbol"/>
                <w:b/>
                <w:sz w:val="18"/>
                <w:szCs w:val="18"/>
              </w:rPr>
              <w:t>✔</w:t>
            </w:r>
          </w:p>
        </w:tc>
        <w:tc>
          <w:tcPr>
            <w:tcW w:w="634" w:type="pct"/>
            <w:vAlign w:val="center"/>
          </w:tcPr>
          <w:p w14:paraId="5B824E32" w14:textId="77777777" w:rsidR="00C714AD" w:rsidRPr="007A6BDA" w:rsidRDefault="00C714AD" w:rsidP="00C714AD">
            <w:pPr>
              <w:jc w:val="center"/>
              <w:rPr>
                <w:b/>
                <w:sz w:val="18"/>
                <w:szCs w:val="18"/>
              </w:rPr>
            </w:pPr>
          </w:p>
        </w:tc>
        <w:tc>
          <w:tcPr>
            <w:tcW w:w="773" w:type="pct"/>
            <w:vAlign w:val="center"/>
          </w:tcPr>
          <w:p w14:paraId="30FEC622" w14:textId="684E8577" w:rsidR="00C714AD" w:rsidRPr="007A6BDA" w:rsidRDefault="00C714AD" w:rsidP="00C714AD">
            <w:pPr>
              <w:jc w:val="center"/>
              <w:rPr>
                <w:sz w:val="18"/>
                <w:szCs w:val="18"/>
              </w:rPr>
            </w:pPr>
            <w:r w:rsidRPr="007A6BDA">
              <w:rPr>
                <w:sz w:val="18"/>
                <w:szCs w:val="18"/>
              </w:rPr>
              <w:t xml:space="preserve">Infor → </w:t>
            </w:r>
            <w:r>
              <w:rPr>
                <w:sz w:val="18"/>
                <w:szCs w:val="18"/>
              </w:rPr>
              <w:t>Imagicle</w:t>
            </w:r>
          </w:p>
        </w:tc>
        <w:tc>
          <w:tcPr>
            <w:tcW w:w="1452" w:type="pct"/>
            <w:vAlign w:val="center"/>
          </w:tcPr>
          <w:p w14:paraId="3903C465" w14:textId="33C08950" w:rsidR="00C714AD" w:rsidRDefault="00DE1709" w:rsidP="00C714AD">
            <w:pPr>
              <w:rPr>
                <w:sz w:val="18"/>
                <w:szCs w:val="18"/>
              </w:rPr>
            </w:pPr>
            <w:r>
              <w:rPr>
                <w:sz w:val="18"/>
                <w:szCs w:val="18"/>
              </w:rPr>
              <w:t xml:space="preserve">Imagicle will </w:t>
            </w:r>
            <w:r w:rsidR="00751842">
              <w:rPr>
                <w:sz w:val="18"/>
                <w:szCs w:val="18"/>
              </w:rPr>
              <w:t xml:space="preserve">apply DND and </w:t>
            </w:r>
            <w:r>
              <w:rPr>
                <w:sz w:val="18"/>
                <w:szCs w:val="18"/>
              </w:rPr>
              <w:t xml:space="preserve">lock the phone </w:t>
            </w:r>
            <w:r w:rsidR="008C16AB">
              <w:rPr>
                <w:sz w:val="18"/>
                <w:szCs w:val="18"/>
              </w:rPr>
              <w:t xml:space="preserve">only when the RE message also </w:t>
            </w:r>
            <w:r w:rsidR="005844A9">
              <w:rPr>
                <w:sz w:val="18"/>
                <w:szCs w:val="18"/>
              </w:rPr>
              <w:t xml:space="preserve">contains </w:t>
            </w:r>
            <w:r w:rsidR="008C16AB">
              <w:rPr>
                <w:sz w:val="18"/>
                <w:szCs w:val="18"/>
              </w:rPr>
              <w:t>CS0</w:t>
            </w:r>
          </w:p>
        </w:tc>
      </w:tr>
      <w:tr w:rsidR="00C714AD" w:rsidRPr="007A6BDA" w14:paraId="4D57FA41" w14:textId="77777777" w:rsidTr="004634A6">
        <w:tc>
          <w:tcPr>
            <w:tcW w:w="1730" w:type="pct"/>
            <w:vAlign w:val="center"/>
          </w:tcPr>
          <w:p w14:paraId="7DBE36F8" w14:textId="1259A02C" w:rsidR="00C714AD" w:rsidRPr="007A6BDA" w:rsidRDefault="00C714AD" w:rsidP="00C714AD">
            <w:pPr>
              <w:rPr>
                <w:sz w:val="18"/>
                <w:szCs w:val="18"/>
              </w:rPr>
            </w:pPr>
            <w:r w:rsidRPr="007A6BDA">
              <w:rPr>
                <w:sz w:val="18"/>
                <w:szCs w:val="18"/>
              </w:rPr>
              <w:t>Guest Language</w:t>
            </w:r>
          </w:p>
        </w:tc>
        <w:tc>
          <w:tcPr>
            <w:tcW w:w="411" w:type="pct"/>
            <w:vAlign w:val="center"/>
          </w:tcPr>
          <w:p w14:paraId="054FCDD8" w14:textId="4F8061A5" w:rsidR="00C714AD" w:rsidRPr="007A6BDA" w:rsidRDefault="00C714AD" w:rsidP="00C714AD">
            <w:pPr>
              <w:jc w:val="center"/>
              <w:rPr>
                <w:b/>
                <w:sz w:val="18"/>
                <w:szCs w:val="18"/>
              </w:rPr>
            </w:pPr>
            <w:r w:rsidRPr="007A6BDA">
              <w:rPr>
                <w:b/>
                <w:bCs/>
                <w:sz w:val="18"/>
                <w:szCs w:val="18"/>
              </w:rPr>
              <w:t>N/A</w:t>
            </w:r>
          </w:p>
        </w:tc>
        <w:tc>
          <w:tcPr>
            <w:tcW w:w="634" w:type="pct"/>
            <w:vAlign w:val="center"/>
          </w:tcPr>
          <w:p w14:paraId="619893C9" w14:textId="77777777" w:rsidR="00C714AD" w:rsidRPr="007A6BDA" w:rsidRDefault="00C714AD" w:rsidP="00C714AD">
            <w:pPr>
              <w:jc w:val="center"/>
              <w:rPr>
                <w:b/>
                <w:sz w:val="18"/>
                <w:szCs w:val="18"/>
              </w:rPr>
            </w:pPr>
          </w:p>
        </w:tc>
        <w:tc>
          <w:tcPr>
            <w:tcW w:w="773" w:type="pct"/>
            <w:vAlign w:val="center"/>
          </w:tcPr>
          <w:p w14:paraId="356A6854" w14:textId="1762A36A" w:rsidR="00C714AD" w:rsidRPr="007A6BDA" w:rsidRDefault="00C714AD" w:rsidP="00C714AD">
            <w:pPr>
              <w:jc w:val="center"/>
              <w:rPr>
                <w:sz w:val="18"/>
                <w:szCs w:val="18"/>
              </w:rPr>
            </w:pPr>
          </w:p>
        </w:tc>
        <w:tc>
          <w:tcPr>
            <w:tcW w:w="1452" w:type="pct"/>
            <w:vAlign w:val="center"/>
          </w:tcPr>
          <w:p w14:paraId="4E311DFB" w14:textId="2647219E" w:rsidR="00C714AD" w:rsidRPr="007A6BDA" w:rsidRDefault="00C714AD" w:rsidP="00C714AD">
            <w:pPr>
              <w:rPr>
                <w:sz w:val="18"/>
                <w:szCs w:val="18"/>
              </w:rPr>
            </w:pPr>
            <w:r>
              <w:rPr>
                <w:sz w:val="18"/>
                <w:szCs w:val="18"/>
              </w:rPr>
              <w:t>Imagicle</w:t>
            </w:r>
            <w:r w:rsidRPr="007A6BDA">
              <w:rPr>
                <w:sz w:val="18"/>
                <w:szCs w:val="18"/>
              </w:rPr>
              <w:t xml:space="preserve"> doesn’t need </w:t>
            </w:r>
            <w:r>
              <w:rPr>
                <w:sz w:val="18"/>
                <w:szCs w:val="18"/>
              </w:rPr>
              <w:t xml:space="preserve">this </w:t>
            </w:r>
            <w:r w:rsidRPr="007A6BDA">
              <w:rPr>
                <w:sz w:val="18"/>
                <w:szCs w:val="18"/>
              </w:rPr>
              <w:t>information.</w:t>
            </w:r>
          </w:p>
        </w:tc>
      </w:tr>
      <w:tr w:rsidR="00C714AD" w:rsidRPr="007A6BDA" w14:paraId="5BD1F9CA" w14:textId="77777777" w:rsidTr="004634A6">
        <w:tc>
          <w:tcPr>
            <w:tcW w:w="1730" w:type="pct"/>
            <w:vAlign w:val="center"/>
          </w:tcPr>
          <w:p w14:paraId="2EA09BD1" w14:textId="19DA41B8" w:rsidR="00C714AD" w:rsidRPr="007A6BDA" w:rsidRDefault="00C714AD" w:rsidP="00C714AD">
            <w:pPr>
              <w:rPr>
                <w:sz w:val="18"/>
                <w:szCs w:val="18"/>
              </w:rPr>
            </w:pPr>
            <w:r w:rsidRPr="007A6BDA">
              <w:rPr>
                <w:sz w:val="18"/>
                <w:szCs w:val="18"/>
              </w:rPr>
              <w:t xml:space="preserve">Guest Message </w:t>
            </w:r>
          </w:p>
        </w:tc>
        <w:tc>
          <w:tcPr>
            <w:tcW w:w="411" w:type="pct"/>
            <w:vAlign w:val="center"/>
          </w:tcPr>
          <w:p w14:paraId="62866269" w14:textId="43EAB506" w:rsidR="00C714AD" w:rsidRPr="007A6BDA" w:rsidRDefault="00C714AD" w:rsidP="00C714AD">
            <w:pPr>
              <w:jc w:val="center"/>
              <w:rPr>
                <w:b/>
                <w:sz w:val="18"/>
                <w:szCs w:val="18"/>
              </w:rPr>
            </w:pPr>
            <w:r w:rsidRPr="007A6BDA">
              <w:rPr>
                <w:b/>
                <w:bCs/>
                <w:sz w:val="18"/>
                <w:szCs w:val="18"/>
              </w:rPr>
              <w:t>N/A</w:t>
            </w:r>
          </w:p>
        </w:tc>
        <w:tc>
          <w:tcPr>
            <w:tcW w:w="634" w:type="pct"/>
            <w:vAlign w:val="center"/>
          </w:tcPr>
          <w:p w14:paraId="587A4CE8" w14:textId="77777777" w:rsidR="00C714AD" w:rsidRPr="007A6BDA" w:rsidRDefault="00C714AD" w:rsidP="00C714AD">
            <w:pPr>
              <w:jc w:val="center"/>
              <w:rPr>
                <w:b/>
                <w:sz w:val="18"/>
                <w:szCs w:val="18"/>
              </w:rPr>
            </w:pPr>
          </w:p>
        </w:tc>
        <w:tc>
          <w:tcPr>
            <w:tcW w:w="773" w:type="pct"/>
            <w:vAlign w:val="center"/>
          </w:tcPr>
          <w:p w14:paraId="66E5364C" w14:textId="77777777" w:rsidR="00C714AD" w:rsidRPr="007A6BDA" w:rsidRDefault="00C714AD" w:rsidP="00C714AD">
            <w:pPr>
              <w:jc w:val="center"/>
              <w:rPr>
                <w:sz w:val="18"/>
                <w:szCs w:val="18"/>
              </w:rPr>
            </w:pPr>
          </w:p>
        </w:tc>
        <w:tc>
          <w:tcPr>
            <w:tcW w:w="1452" w:type="pct"/>
            <w:vAlign w:val="center"/>
          </w:tcPr>
          <w:p w14:paraId="0260EF89" w14:textId="6C00A5FE" w:rsidR="00C714AD" w:rsidRPr="007A6BDA" w:rsidRDefault="00C714AD" w:rsidP="00C714AD">
            <w:pPr>
              <w:rPr>
                <w:sz w:val="18"/>
                <w:szCs w:val="18"/>
              </w:rPr>
            </w:pPr>
            <w:r>
              <w:rPr>
                <w:sz w:val="18"/>
                <w:szCs w:val="18"/>
              </w:rPr>
              <w:t>Imagicle</w:t>
            </w:r>
            <w:r w:rsidRPr="007A6BDA">
              <w:rPr>
                <w:sz w:val="18"/>
                <w:szCs w:val="18"/>
              </w:rPr>
              <w:t xml:space="preserve"> doesn’t need </w:t>
            </w:r>
            <w:r>
              <w:rPr>
                <w:sz w:val="18"/>
                <w:szCs w:val="18"/>
              </w:rPr>
              <w:t xml:space="preserve">this </w:t>
            </w:r>
            <w:r w:rsidRPr="007A6BDA">
              <w:rPr>
                <w:sz w:val="18"/>
                <w:szCs w:val="18"/>
              </w:rPr>
              <w:t>information.</w:t>
            </w:r>
          </w:p>
        </w:tc>
      </w:tr>
      <w:tr w:rsidR="00C714AD" w:rsidRPr="007A6BDA" w14:paraId="3B80CA3D" w14:textId="77777777" w:rsidTr="004634A6">
        <w:tc>
          <w:tcPr>
            <w:tcW w:w="1730" w:type="pct"/>
            <w:vAlign w:val="center"/>
          </w:tcPr>
          <w:p w14:paraId="3FACD866" w14:textId="47CADE1B" w:rsidR="00C714AD" w:rsidRPr="007A6BDA" w:rsidRDefault="00C714AD" w:rsidP="00C714AD">
            <w:pPr>
              <w:rPr>
                <w:sz w:val="18"/>
                <w:szCs w:val="18"/>
              </w:rPr>
            </w:pPr>
            <w:r>
              <w:rPr>
                <w:sz w:val="18"/>
                <w:szCs w:val="18"/>
              </w:rPr>
              <w:lastRenderedPageBreak/>
              <w:t>A0 – A9 fields</w:t>
            </w:r>
          </w:p>
        </w:tc>
        <w:tc>
          <w:tcPr>
            <w:tcW w:w="411" w:type="pct"/>
            <w:vAlign w:val="center"/>
          </w:tcPr>
          <w:p w14:paraId="64F69B6B" w14:textId="6CA2AD4C" w:rsidR="00C714AD" w:rsidRPr="007A6BDA" w:rsidRDefault="00C714AD" w:rsidP="00C714AD">
            <w:pPr>
              <w:jc w:val="center"/>
              <w:rPr>
                <w:b/>
                <w:bCs/>
                <w:sz w:val="18"/>
                <w:szCs w:val="18"/>
              </w:rPr>
            </w:pPr>
            <w:r w:rsidRPr="007A6BDA">
              <w:rPr>
                <w:b/>
                <w:bCs/>
                <w:sz w:val="18"/>
                <w:szCs w:val="18"/>
              </w:rPr>
              <w:t>N/A</w:t>
            </w:r>
          </w:p>
        </w:tc>
        <w:tc>
          <w:tcPr>
            <w:tcW w:w="634" w:type="pct"/>
            <w:vAlign w:val="center"/>
          </w:tcPr>
          <w:p w14:paraId="63B533F5" w14:textId="77777777" w:rsidR="00C714AD" w:rsidRPr="007A6BDA" w:rsidRDefault="00C714AD" w:rsidP="00C714AD">
            <w:pPr>
              <w:jc w:val="center"/>
              <w:rPr>
                <w:b/>
                <w:sz w:val="18"/>
                <w:szCs w:val="18"/>
              </w:rPr>
            </w:pPr>
          </w:p>
        </w:tc>
        <w:tc>
          <w:tcPr>
            <w:tcW w:w="773" w:type="pct"/>
            <w:vAlign w:val="center"/>
          </w:tcPr>
          <w:p w14:paraId="399720E9" w14:textId="77777777" w:rsidR="00C714AD" w:rsidRPr="007A6BDA" w:rsidRDefault="00C714AD" w:rsidP="00C714AD">
            <w:pPr>
              <w:jc w:val="center"/>
              <w:rPr>
                <w:sz w:val="18"/>
                <w:szCs w:val="18"/>
              </w:rPr>
            </w:pPr>
          </w:p>
        </w:tc>
        <w:tc>
          <w:tcPr>
            <w:tcW w:w="1452" w:type="pct"/>
            <w:vAlign w:val="center"/>
          </w:tcPr>
          <w:p w14:paraId="75D65B7D" w14:textId="15FA4CB2" w:rsidR="00C714AD" w:rsidRDefault="00C714AD" w:rsidP="00C714AD">
            <w:pPr>
              <w:rPr>
                <w:sz w:val="18"/>
                <w:szCs w:val="18"/>
              </w:rPr>
            </w:pPr>
            <w:r>
              <w:rPr>
                <w:sz w:val="18"/>
                <w:szCs w:val="18"/>
              </w:rPr>
              <w:t>Imagicle</w:t>
            </w:r>
            <w:r w:rsidRPr="007A6BDA">
              <w:rPr>
                <w:sz w:val="18"/>
                <w:szCs w:val="18"/>
              </w:rPr>
              <w:t xml:space="preserve"> doesn’t need </w:t>
            </w:r>
            <w:r>
              <w:rPr>
                <w:sz w:val="18"/>
                <w:szCs w:val="18"/>
              </w:rPr>
              <w:t xml:space="preserve">this </w:t>
            </w:r>
            <w:r w:rsidRPr="007A6BDA">
              <w:rPr>
                <w:sz w:val="18"/>
                <w:szCs w:val="18"/>
              </w:rPr>
              <w:t>information.</w:t>
            </w:r>
          </w:p>
        </w:tc>
      </w:tr>
      <w:tr w:rsidR="00C714AD" w:rsidRPr="007A6BDA" w14:paraId="1BC14F6D" w14:textId="77777777" w:rsidTr="004634A6">
        <w:tc>
          <w:tcPr>
            <w:tcW w:w="1730" w:type="pct"/>
            <w:vAlign w:val="center"/>
          </w:tcPr>
          <w:p w14:paraId="526C70D4" w14:textId="30992DB2" w:rsidR="00C714AD" w:rsidRPr="007A6BDA" w:rsidRDefault="00C714AD" w:rsidP="00C714AD">
            <w:pPr>
              <w:rPr>
                <w:color w:val="000000"/>
                <w:sz w:val="18"/>
                <w:szCs w:val="18"/>
              </w:rPr>
            </w:pPr>
            <w:r w:rsidRPr="007A6BDA">
              <w:rPr>
                <w:sz w:val="18"/>
                <w:szCs w:val="18"/>
              </w:rPr>
              <w:t>Wake-up Call</w:t>
            </w:r>
          </w:p>
        </w:tc>
        <w:tc>
          <w:tcPr>
            <w:tcW w:w="411" w:type="pct"/>
            <w:vAlign w:val="center"/>
          </w:tcPr>
          <w:p w14:paraId="25315EAB" w14:textId="2C6F45F0" w:rsidR="00C714AD" w:rsidRPr="007A6BDA" w:rsidRDefault="00C714AD" w:rsidP="00C714AD">
            <w:pPr>
              <w:jc w:val="center"/>
              <w:rPr>
                <w:b/>
                <w:sz w:val="18"/>
                <w:szCs w:val="18"/>
              </w:rPr>
            </w:pPr>
            <w:r w:rsidRPr="005844A9">
              <w:rPr>
                <w:rFonts w:ascii="Segoe UI Symbol" w:hAnsi="Segoe UI Symbol" w:cs="Segoe UI Symbol"/>
                <w:b/>
                <w:sz w:val="18"/>
                <w:szCs w:val="18"/>
              </w:rPr>
              <w:t>X</w:t>
            </w:r>
          </w:p>
        </w:tc>
        <w:tc>
          <w:tcPr>
            <w:tcW w:w="634" w:type="pct"/>
            <w:vAlign w:val="center"/>
          </w:tcPr>
          <w:p w14:paraId="72097DF1" w14:textId="77777777" w:rsidR="00C714AD" w:rsidRPr="007A6BDA" w:rsidRDefault="00C714AD" w:rsidP="00C714AD">
            <w:pPr>
              <w:jc w:val="center"/>
              <w:rPr>
                <w:b/>
                <w:sz w:val="18"/>
                <w:szCs w:val="18"/>
              </w:rPr>
            </w:pPr>
          </w:p>
        </w:tc>
        <w:tc>
          <w:tcPr>
            <w:tcW w:w="773" w:type="pct"/>
            <w:vAlign w:val="center"/>
          </w:tcPr>
          <w:p w14:paraId="71316CC0" w14:textId="77777777" w:rsidR="00C714AD" w:rsidRPr="007A6BDA" w:rsidRDefault="00C714AD" w:rsidP="00C714AD">
            <w:pPr>
              <w:jc w:val="center"/>
              <w:rPr>
                <w:sz w:val="18"/>
                <w:szCs w:val="18"/>
              </w:rPr>
            </w:pPr>
          </w:p>
        </w:tc>
        <w:tc>
          <w:tcPr>
            <w:tcW w:w="1452" w:type="pct"/>
            <w:vAlign w:val="center"/>
          </w:tcPr>
          <w:p w14:paraId="1025F8AA" w14:textId="701129ED" w:rsidR="00C714AD" w:rsidRPr="007A6BDA" w:rsidRDefault="00C714AD" w:rsidP="00C714AD">
            <w:pPr>
              <w:rPr>
                <w:sz w:val="18"/>
                <w:szCs w:val="18"/>
              </w:rPr>
            </w:pPr>
            <w:r>
              <w:rPr>
                <w:sz w:val="18"/>
                <w:szCs w:val="18"/>
              </w:rPr>
              <w:t>Not supported</w:t>
            </w:r>
          </w:p>
        </w:tc>
      </w:tr>
      <w:tr w:rsidR="00C714AD" w:rsidRPr="007A6BDA" w14:paraId="1BFE78DC" w14:textId="77777777" w:rsidTr="004634A6">
        <w:tc>
          <w:tcPr>
            <w:tcW w:w="1730" w:type="pct"/>
            <w:vAlign w:val="center"/>
          </w:tcPr>
          <w:p w14:paraId="615C48FD" w14:textId="43E96395" w:rsidR="00C714AD" w:rsidRPr="007A6BDA" w:rsidRDefault="00C714AD" w:rsidP="00C714AD">
            <w:pPr>
              <w:rPr>
                <w:b/>
                <w:sz w:val="18"/>
                <w:szCs w:val="18"/>
              </w:rPr>
            </w:pPr>
            <w:r>
              <w:rPr>
                <w:sz w:val="18"/>
                <w:szCs w:val="18"/>
              </w:rPr>
              <w:t>Voicemail</w:t>
            </w:r>
          </w:p>
        </w:tc>
        <w:tc>
          <w:tcPr>
            <w:tcW w:w="411" w:type="pct"/>
            <w:vAlign w:val="center"/>
          </w:tcPr>
          <w:p w14:paraId="2C68F7D0" w14:textId="16DAAD48" w:rsidR="00C714AD" w:rsidRPr="007A6BDA" w:rsidRDefault="00C714AD" w:rsidP="00C714AD">
            <w:pPr>
              <w:jc w:val="center"/>
              <w:rPr>
                <w:b/>
                <w:sz w:val="18"/>
                <w:szCs w:val="18"/>
              </w:rPr>
            </w:pPr>
            <w:r w:rsidRPr="005844A9">
              <w:rPr>
                <w:rFonts w:ascii="Segoe UI Symbol" w:hAnsi="Segoe UI Symbol" w:cs="Segoe UI Symbol"/>
                <w:b/>
                <w:sz w:val="18"/>
                <w:szCs w:val="18"/>
              </w:rPr>
              <w:t>X</w:t>
            </w:r>
          </w:p>
        </w:tc>
        <w:tc>
          <w:tcPr>
            <w:tcW w:w="634" w:type="pct"/>
            <w:vAlign w:val="center"/>
          </w:tcPr>
          <w:p w14:paraId="51F7C199" w14:textId="77777777" w:rsidR="00C714AD" w:rsidRPr="007A6BDA" w:rsidRDefault="00C714AD" w:rsidP="00C714AD">
            <w:pPr>
              <w:jc w:val="center"/>
              <w:rPr>
                <w:b/>
                <w:sz w:val="18"/>
                <w:szCs w:val="18"/>
              </w:rPr>
            </w:pPr>
          </w:p>
        </w:tc>
        <w:tc>
          <w:tcPr>
            <w:tcW w:w="773" w:type="pct"/>
            <w:vAlign w:val="center"/>
          </w:tcPr>
          <w:p w14:paraId="28CAFF06" w14:textId="77777777" w:rsidR="00C714AD" w:rsidRPr="007A6BDA" w:rsidRDefault="00C714AD" w:rsidP="00C714AD">
            <w:pPr>
              <w:jc w:val="center"/>
              <w:rPr>
                <w:sz w:val="18"/>
                <w:szCs w:val="18"/>
              </w:rPr>
            </w:pPr>
          </w:p>
        </w:tc>
        <w:tc>
          <w:tcPr>
            <w:tcW w:w="1452" w:type="pct"/>
            <w:vAlign w:val="center"/>
          </w:tcPr>
          <w:p w14:paraId="0EA64700" w14:textId="2DB4919B" w:rsidR="00C714AD" w:rsidRPr="007A6BDA" w:rsidRDefault="00C714AD" w:rsidP="00C714AD">
            <w:pPr>
              <w:rPr>
                <w:sz w:val="18"/>
                <w:szCs w:val="18"/>
              </w:rPr>
            </w:pPr>
            <w:r>
              <w:rPr>
                <w:sz w:val="18"/>
                <w:szCs w:val="18"/>
              </w:rPr>
              <w:t>Not supported</w:t>
            </w:r>
          </w:p>
        </w:tc>
      </w:tr>
      <w:tr w:rsidR="00C714AD" w:rsidRPr="007A6BDA" w14:paraId="594B6152" w14:textId="77777777" w:rsidTr="004634A6">
        <w:tc>
          <w:tcPr>
            <w:tcW w:w="1730" w:type="pct"/>
            <w:vAlign w:val="center"/>
          </w:tcPr>
          <w:p w14:paraId="4EF76CA5" w14:textId="05E0AE78" w:rsidR="00C714AD" w:rsidRPr="007A6BDA" w:rsidRDefault="00C714AD" w:rsidP="00C714AD">
            <w:pPr>
              <w:rPr>
                <w:sz w:val="18"/>
                <w:szCs w:val="18"/>
              </w:rPr>
            </w:pPr>
            <w:r>
              <w:rPr>
                <w:b/>
                <w:bCs/>
                <w:sz w:val="18"/>
                <w:szCs w:val="18"/>
              </w:rPr>
              <w:t xml:space="preserve">Maid </w:t>
            </w:r>
            <w:r w:rsidRPr="002A4DC6">
              <w:rPr>
                <w:b/>
                <w:bCs/>
                <w:sz w:val="18"/>
                <w:szCs w:val="18"/>
              </w:rPr>
              <w:t>status</w:t>
            </w:r>
            <w:r>
              <w:rPr>
                <w:b/>
                <w:bCs/>
                <w:sz w:val="18"/>
                <w:szCs w:val="18"/>
              </w:rPr>
              <w:t xml:space="preserve"> (HK Room Status)</w:t>
            </w:r>
          </w:p>
        </w:tc>
        <w:tc>
          <w:tcPr>
            <w:tcW w:w="411" w:type="pct"/>
            <w:vAlign w:val="center"/>
          </w:tcPr>
          <w:p w14:paraId="050FD75A" w14:textId="77777777" w:rsidR="00C714AD" w:rsidRPr="007A6BDA" w:rsidRDefault="00C714AD" w:rsidP="00C714AD">
            <w:pPr>
              <w:jc w:val="center"/>
              <w:rPr>
                <w:b/>
                <w:sz w:val="18"/>
                <w:szCs w:val="18"/>
              </w:rPr>
            </w:pPr>
          </w:p>
        </w:tc>
        <w:tc>
          <w:tcPr>
            <w:tcW w:w="634" w:type="pct"/>
            <w:vAlign w:val="center"/>
          </w:tcPr>
          <w:p w14:paraId="4BC55044" w14:textId="77777777" w:rsidR="00C714AD" w:rsidRPr="007A6BDA" w:rsidRDefault="00C714AD" w:rsidP="00C714AD">
            <w:pPr>
              <w:jc w:val="center"/>
              <w:rPr>
                <w:b/>
                <w:sz w:val="18"/>
                <w:szCs w:val="18"/>
              </w:rPr>
            </w:pPr>
          </w:p>
        </w:tc>
        <w:tc>
          <w:tcPr>
            <w:tcW w:w="773" w:type="pct"/>
            <w:vAlign w:val="center"/>
          </w:tcPr>
          <w:p w14:paraId="6BA51FDC" w14:textId="77777777" w:rsidR="00C714AD" w:rsidRPr="007A6BDA" w:rsidRDefault="00C714AD" w:rsidP="00C714AD">
            <w:pPr>
              <w:jc w:val="center"/>
              <w:rPr>
                <w:sz w:val="18"/>
                <w:szCs w:val="18"/>
              </w:rPr>
            </w:pPr>
          </w:p>
        </w:tc>
        <w:tc>
          <w:tcPr>
            <w:tcW w:w="1452" w:type="pct"/>
            <w:vAlign w:val="center"/>
          </w:tcPr>
          <w:p w14:paraId="38C42EFD" w14:textId="77777777" w:rsidR="00C714AD" w:rsidRPr="007A6BDA" w:rsidRDefault="00C714AD" w:rsidP="00C714AD">
            <w:pPr>
              <w:rPr>
                <w:sz w:val="18"/>
                <w:szCs w:val="18"/>
              </w:rPr>
            </w:pPr>
          </w:p>
        </w:tc>
      </w:tr>
      <w:tr w:rsidR="00C714AD" w:rsidRPr="007A6BDA" w14:paraId="1E3745EA" w14:textId="77777777" w:rsidTr="004634A6">
        <w:tc>
          <w:tcPr>
            <w:tcW w:w="1730" w:type="pct"/>
            <w:vAlign w:val="center"/>
          </w:tcPr>
          <w:p w14:paraId="7CF09F94" w14:textId="6E142C85" w:rsidR="00C714AD" w:rsidRPr="007A6BDA" w:rsidRDefault="00C714AD" w:rsidP="00C714AD">
            <w:pPr>
              <w:rPr>
                <w:color w:val="000000"/>
                <w:sz w:val="18"/>
                <w:szCs w:val="18"/>
              </w:rPr>
            </w:pPr>
            <w:r w:rsidRPr="00FB213D">
              <w:rPr>
                <w:sz w:val="18"/>
                <w:szCs w:val="18"/>
              </w:rPr>
              <w:t>Receive RE maid status message form vendor</w:t>
            </w:r>
          </w:p>
        </w:tc>
        <w:tc>
          <w:tcPr>
            <w:tcW w:w="411" w:type="pct"/>
            <w:vAlign w:val="center"/>
          </w:tcPr>
          <w:p w14:paraId="3626DA91" w14:textId="3F09AB2E" w:rsidR="00C714AD" w:rsidRPr="007A6BDA" w:rsidRDefault="00F02232" w:rsidP="00C714AD">
            <w:pPr>
              <w:jc w:val="center"/>
              <w:rPr>
                <w:b/>
                <w:sz w:val="18"/>
                <w:szCs w:val="18"/>
              </w:rPr>
            </w:pPr>
            <w:r w:rsidRPr="007A6BDA">
              <w:rPr>
                <w:rFonts w:ascii="Segoe UI Symbol" w:hAnsi="Segoe UI Symbol" w:cs="Segoe UI Symbol"/>
                <w:b/>
                <w:sz w:val="18"/>
                <w:szCs w:val="18"/>
              </w:rPr>
              <w:t>✔</w:t>
            </w:r>
          </w:p>
        </w:tc>
        <w:tc>
          <w:tcPr>
            <w:tcW w:w="634" w:type="pct"/>
            <w:vAlign w:val="center"/>
          </w:tcPr>
          <w:p w14:paraId="0B9BB270" w14:textId="77777777" w:rsidR="00C714AD" w:rsidRPr="007A6BDA" w:rsidRDefault="00C714AD" w:rsidP="00C714AD">
            <w:pPr>
              <w:jc w:val="center"/>
              <w:rPr>
                <w:b/>
                <w:sz w:val="18"/>
                <w:szCs w:val="18"/>
              </w:rPr>
            </w:pPr>
          </w:p>
        </w:tc>
        <w:tc>
          <w:tcPr>
            <w:tcW w:w="773" w:type="pct"/>
            <w:vAlign w:val="center"/>
          </w:tcPr>
          <w:p w14:paraId="6F192A48" w14:textId="315E1C31" w:rsidR="00C714AD" w:rsidRPr="007A6BDA" w:rsidRDefault="00C714AD" w:rsidP="00C714AD">
            <w:pPr>
              <w:jc w:val="center"/>
              <w:rPr>
                <w:sz w:val="18"/>
                <w:szCs w:val="18"/>
              </w:rPr>
            </w:pPr>
            <w:r>
              <w:rPr>
                <w:sz w:val="18"/>
                <w:szCs w:val="18"/>
              </w:rPr>
              <w:t>Imagicle</w:t>
            </w:r>
            <w:r w:rsidRPr="007A6BDA">
              <w:rPr>
                <w:sz w:val="18"/>
                <w:szCs w:val="18"/>
              </w:rPr>
              <w:t xml:space="preserve"> → Infor</w:t>
            </w:r>
          </w:p>
        </w:tc>
        <w:tc>
          <w:tcPr>
            <w:tcW w:w="1452" w:type="pct"/>
            <w:vAlign w:val="center"/>
          </w:tcPr>
          <w:p w14:paraId="5D3791B5" w14:textId="77777777" w:rsidR="00C714AD" w:rsidRPr="00A30FEA" w:rsidRDefault="00C714AD" w:rsidP="00C714AD">
            <w:pPr>
              <w:rPr>
                <w:sz w:val="18"/>
                <w:szCs w:val="18"/>
              </w:rPr>
            </w:pPr>
            <w:r w:rsidRPr="00A30FEA">
              <w:rPr>
                <w:sz w:val="18"/>
                <w:szCs w:val="18"/>
              </w:rPr>
              <w:t xml:space="preserve">Codes for Room Maid Status: </w:t>
            </w:r>
          </w:p>
          <w:p w14:paraId="37DDBDD2" w14:textId="77777777" w:rsidR="00C714AD" w:rsidRPr="00A30FEA" w:rsidRDefault="00C714AD" w:rsidP="00C714AD">
            <w:pPr>
              <w:rPr>
                <w:sz w:val="18"/>
                <w:szCs w:val="18"/>
              </w:rPr>
            </w:pPr>
            <w:r w:rsidRPr="00A30FEA">
              <w:rPr>
                <w:sz w:val="18"/>
                <w:szCs w:val="18"/>
              </w:rPr>
              <w:t xml:space="preserve">1 - Dirty/Vacant </w:t>
            </w:r>
          </w:p>
          <w:p w14:paraId="50C7FECD" w14:textId="77777777" w:rsidR="00C714AD" w:rsidRPr="00A30FEA" w:rsidRDefault="00C714AD" w:rsidP="00C714AD">
            <w:pPr>
              <w:rPr>
                <w:sz w:val="18"/>
                <w:szCs w:val="18"/>
              </w:rPr>
            </w:pPr>
            <w:r w:rsidRPr="00A30FEA">
              <w:rPr>
                <w:sz w:val="18"/>
                <w:szCs w:val="18"/>
              </w:rPr>
              <w:t xml:space="preserve">2 - Dirty/Occupied </w:t>
            </w:r>
          </w:p>
          <w:p w14:paraId="2386CC53" w14:textId="77777777" w:rsidR="00C714AD" w:rsidRPr="00A30FEA" w:rsidRDefault="00C714AD" w:rsidP="00C714AD">
            <w:pPr>
              <w:rPr>
                <w:sz w:val="18"/>
                <w:szCs w:val="18"/>
              </w:rPr>
            </w:pPr>
            <w:r w:rsidRPr="00A30FEA">
              <w:rPr>
                <w:sz w:val="18"/>
                <w:szCs w:val="18"/>
              </w:rPr>
              <w:t xml:space="preserve">3 - Clean/Vacant </w:t>
            </w:r>
          </w:p>
          <w:p w14:paraId="05595B6E" w14:textId="77777777" w:rsidR="00C714AD" w:rsidRPr="00A30FEA" w:rsidRDefault="00C714AD" w:rsidP="00C714AD">
            <w:pPr>
              <w:rPr>
                <w:sz w:val="18"/>
                <w:szCs w:val="18"/>
              </w:rPr>
            </w:pPr>
            <w:r w:rsidRPr="00A30FEA">
              <w:rPr>
                <w:sz w:val="18"/>
                <w:szCs w:val="18"/>
              </w:rPr>
              <w:t xml:space="preserve">4 - Clean/Occupied </w:t>
            </w:r>
          </w:p>
          <w:p w14:paraId="5015452E" w14:textId="77777777" w:rsidR="00C714AD" w:rsidRPr="00A30FEA" w:rsidRDefault="00C714AD" w:rsidP="00C714AD">
            <w:pPr>
              <w:rPr>
                <w:sz w:val="18"/>
                <w:szCs w:val="18"/>
              </w:rPr>
            </w:pPr>
            <w:r w:rsidRPr="00A30FEA">
              <w:rPr>
                <w:sz w:val="18"/>
                <w:szCs w:val="18"/>
              </w:rPr>
              <w:t xml:space="preserve">5 - Inspected/Vacant </w:t>
            </w:r>
          </w:p>
          <w:p w14:paraId="337803D1" w14:textId="5B0BD4B8" w:rsidR="00C714AD" w:rsidRPr="007A6BDA" w:rsidRDefault="00C714AD" w:rsidP="00C714AD">
            <w:pPr>
              <w:rPr>
                <w:sz w:val="18"/>
                <w:szCs w:val="18"/>
              </w:rPr>
            </w:pPr>
            <w:r w:rsidRPr="00A30FEA">
              <w:rPr>
                <w:sz w:val="18"/>
                <w:szCs w:val="18"/>
              </w:rPr>
              <w:t>6 - Inspected/Occupied</w:t>
            </w:r>
          </w:p>
        </w:tc>
      </w:tr>
      <w:tr w:rsidR="00C714AD" w:rsidRPr="007A6BDA" w14:paraId="6A5A65AA" w14:textId="77777777" w:rsidTr="004634A6">
        <w:tc>
          <w:tcPr>
            <w:tcW w:w="1730" w:type="pct"/>
            <w:vAlign w:val="center"/>
          </w:tcPr>
          <w:p w14:paraId="375892BB" w14:textId="60BC7EC8" w:rsidR="00C714AD" w:rsidRPr="007A6BDA" w:rsidRDefault="00C714AD" w:rsidP="00C714AD">
            <w:pPr>
              <w:rPr>
                <w:sz w:val="18"/>
                <w:szCs w:val="18"/>
              </w:rPr>
            </w:pPr>
            <w:r w:rsidRPr="004634A6">
              <w:rPr>
                <w:b/>
                <w:sz w:val="18"/>
                <w:szCs w:val="18"/>
              </w:rPr>
              <w:t>Postings</w:t>
            </w:r>
          </w:p>
        </w:tc>
        <w:tc>
          <w:tcPr>
            <w:tcW w:w="411" w:type="pct"/>
            <w:vAlign w:val="center"/>
          </w:tcPr>
          <w:p w14:paraId="5C01EA72" w14:textId="77777777" w:rsidR="00C714AD" w:rsidRPr="007A6BDA" w:rsidRDefault="00C714AD" w:rsidP="00C714AD">
            <w:pPr>
              <w:jc w:val="center"/>
              <w:rPr>
                <w:b/>
                <w:sz w:val="18"/>
                <w:szCs w:val="18"/>
              </w:rPr>
            </w:pPr>
          </w:p>
        </w:tc>
        <w:tc>
          <w:tcPr>
            <w:tcW w:w="634" w:type="pct"/>
            <w:vAlign w:val="center"/>
          </w:tcPr>
          <w:p w14:paraId="508C0170" w14:textId="77777777" w:rsidR="00C714AD" w:rsidRPr="007A6BDA" w:rsidRDefault="00C714AD" w:rsidP="00C714AD">
            <w:pPr>
              <w:jc w:val="center"/>
              <w:rPr>
                <w:b/>
                <w:sz w:val="18"/>
                <w:szCs w:val="18"/>
              </w:rPr>
            </w:pPr>
          </w:p>
        </w:tc>
        <w:tc>
          <w:tcPr>
            <w:tcW w:w="773" w:type="pct"/>
            <w:vAlign w:val="center"/>
          </w:tcPr>
          <w:p w14:paraId="2620005A" w14:textId="77777777" w:rsidR="00C714AD" w:rsidRPr="007A6BDA" w:rsidRDefault="00C714AD" w:rsidP="00C714AD">
            <w:pPr>
              <w:jc w:val="center"/>
              <w:rPr>
                <w:sz w:val="18"/>
                <w:szCs w:val="18"/>
              </w:rPr>
            </w:pPr>
          </w:p>
        </w:tc>
        <w:tc>
          <w:tcPr>
            <w:tcW w:w="1452" w:type="pct"/>
            <w:vAlign w:val="center"/>
          </w:tcPr>
          <w:p w14:paraId="34BA4E4B" w14:textId="77777777" w:rsidR="00C714AD" w:rsidRPr="007A6BDA" w:rsidRDefault="00C714AD" w:rsidP="00C714AD">
            <w:pPr>
              <w:rPr>
                <w:sz w:val="18"/>
                <w:szCs w:val="18"/>
              </w:rPr>
            </w:pPr>
          </w:p>
        </w:tc>
      </w:tr>
      <w:tr w:rsidR="00C714AD" w:rsidRPr="007A6BDA" w14:paraId="3E5A56E9" w14:textId="77777777" w:rsidTr="00EF347E">
        <w:tc>
          <w:tcPr>
            <w:tcW w:w="1730" w:type="pct"/>
            <w:vAlign w:val="center"/>
          </w:tcPr>
          <w:p w14:paraId="542639A3" w14:textId="3CAB52C7" w:rsidR="00C714AD" w:rsidRPr="007A6BDA" w:rsidRDefault="00C714AD" w:rsidP="00C714AD">
            <w:pPr>
              <w:rPr>
                <w:sz w:val="18"/>
                <w:szCs w:val="18"/>
              </w:rPr>
            </w:pPr>
            <w:r>
              <w:rPr>
                <w:sz w:val="18"/>
                <w:szCs w:val="18"/>
              </w:rPr>
              <w:t>PS Call records with total amount</w:t>
            </w:r>
            <w:r w:rsidRPr="007A6BDA">
              <w:rPr>
                <w:sz w:val="18"/>
                <w:szCs w:val="18"/>
              </w:rPr>
              <w:t xml:space="preserve"> </w:t>
            </w:r>
          </w:p>
        </w:tc>
        <w:tc>
          <w:tcPr>
            <w:tcW w:w="411" w:type="pct"/>
            <w:vAlign w:val="center"/>
          </w:tcPr>
          <w:p w14:paraId="597E01E6" w14:textId="0B888EEA" w:rsidR="00C714AD" w:rsidRPr="007A6BDA" w:rsidRDefault="00C714AD" w:rsidP="00C714AD">
            <w:pPr>
              <w:jc w:val="center"/>
              <w:rPr>
                <w:b/>
                <w:sz w:val="18"/>
                <w:szCs w:val="18"/>
              </w:rPr>
            </w:pPr>
            <w:r w:rsidRPr="007A6BDA">
              <w:rPr>
                <w:rFonts w:ascii="Segoe UI Symbol" w:hAnsi="Segoe UI Symbol" w:cs="Segoe UI Symbol"/>
                <w:b/>
                <w:sz w:val="18"/>
                <w:szCs w:val="18"/>
              </w:rPr>
              <w:t>✔</w:t>
            </w:r>
          </w:p>
        </w:tc>
        <w:tc>
          <w:tcPr>
            <w:tcW w:w="634" w:type="pct"/>
            <w:vAlign w:val="center"/>
          </w:tcPr>
          <w:p w14:paraId="521BACAB" w14:textId="77777777" w:rsidR="00C714AD" w:rsidRPr="007A6BDA" w:rsidRDefault="00C714AD" w:rsidP="00C714AD">
            <w:pPr>
              <w:jc w:val="center"/>
              <w:rPr>
                <w:b/>
                <w:sz w:val="18"/>
                <w:szCs w:val="18"/>
              </w:rPr>
            </w:pPr>
          </w:p>
        </w:tc>
        <w:tc>
          <w:tcPr>
            <w:tcW w:w="773" w:type="pct"/>
            <w:vAlign w:val="center"/>
          </w:tcPr>
          <w:p w14:paraId="0ABC0D57" w14:textId="2B7487C3" w:rsidR="00C714AD" w:rsidRPr="007A6BDA" w:rsidRDefault="00C714AD" w:rsidP="00C714AD">
            <w:pPr>
              <w:jc w:val="center"/>
              <w:rPr>
                <w:sz w:val="18"/>
                <w:szCs w:val="18"/>
              </w:rPr>
            </w:pPr>
            <w:r>
              <w:rPr>
                <w:sz w:val="18"/>
                <w:szCs w:val="18"/>
              </w:rPr>
              <w:t>Imagicle</w:t>
            </w:r>
            <w:r w:rsidRPr="007A6BDA">
              <w:rPr>
                <w:sz w:val="18"/>
                <w:szCs w:val="18"/>
              </w:rPr>
              <w:t xml:space="preserve"> → Infor</w:t>
            </w:r>
          </w:p>
        </w:tc>
        <w:tc>
          <w:tcPr>
            <w:tcW w:w="1452" w:type="pct"/>
          </w:tcPr>
          <w:p w14:paraId="4415E701" w14:textId="77777777" w:rsidR="00C714AD" w:rsidRPr="00FD6A48" w:rsidRDefault="00C714AD" w:rsidP="00C714AD">
            <w:pPr>
              <w:rPr>
                <w:sz w:val="16"/>
                <w:szCs w:val="16"/>
              </w:rPr>
            </w:pPr>
            <w:r w:rsidRPr="00FD6A48">
              <w:rPr>
                <w:sz w:val="16"/>
                <w:szCs w:val="16"/>
              </w:rPr>
              <w:t>Call type mappings set in Liaison:</w:t>
            </w:r>
          </w:p>
          <w:p w14:paraId="588204EE" w14:textId="03D560BD" w:rsidR="00C714AD" w:rsidRDefault="00C714AD" w:rsidP="00C714AD">
            <w:pPr>
              <w:rPr>
                <w:sz w:val="18"/>
                <w:szCs w:val="18"/>
              </w:rPr>
            </w:pPr>
            <w:r w:rsidRPr="00FD6A48">
              <w:rPr>
                <w:sz w:val="18"/>
                <w:szCs w:val="18"/>
              </w:rPr>
              <w:t>L – Local</w:t>
            </w:r>
            <w:r>
              <w:rPr>
                <w:sz w:val="18"/>
                <w:szCs w:val="18"/>
              </w:rPr>
              <w:t xml:space="preserve"> Calls</w:t>
            </w:r>
          </w:p>
          <w:p w14:paraId="244FC73D" w14:textId="1DF85742" w:rsidR="00C714AD" w:rsidRPr="00FD6A48" w:rsidRDefault="00C714AD" w:rsidP="00C714AD">
            <w:pPr>
              <w:rPr>
                <w:sz w:val="18"/>
                <w:szCs w:val="18"/>
              </w:rPr>
            </w:pPr>
            <w:r>
              <w:rPr>
                <w:sz w:val="18"/>
                <w:szCs w:val="18"/>
              </w:rPr>
              <w:t>M – Mobile Calls</w:t>
            </w:r>
          </w:p>
          <w:p w14:paraId="77220E35" w14:textId="77777777" w:rsidR="00C714AD" w:rsidRDefault="00C714AD" w:rsidP="00C714AD">
            <w:pPr>
              <w:rPr>
                <w:sz w:val="18"/>
                <w:szCs w:val="18"/>
              </w:rPr>
            </w:pPr>
            <w:r>
              <w:rPr>
                <w:sz w:val="18"/>
                <w:szCs w:val="18"/>
              </w:rPr>
              <w:t>N</w:t>
            </w:r>
            <w:r w:rsidRPr="00FD6A48">
              <w:rPr>
                <w:sz w:val="18"/>
                <w:szCs w:val="18"/>
              </w:rPr>
              <w:t xml:space="preserve"> – </w:t>
            </w:r>
            <w:r>
              <w:rPr>
                <w:sz w:val="18"/>
                <w:szCs w:val="18"/>
              </w:rPr>
              <w:t>National Calls</w:t>
            </w:r>
          </w:p>
          <w:p w14:paraId="6B5887B0" w14:textId="3EC46260" w:rsidR="00C714AD" w:rsidRPr="007A6BDA" w:rsidRDefault="00C714AD" w:rsidP="00C714AD">
            <w:pPr>
              <w:rPr>
                <w:sz w:val="18"/>
                <w:szCs w:val="18"/>
              </w:rPr>
            </w:pPr>
            <w:r>
              <w:rPr>
                <w:sz w:val="18"/>
                <w:szCs w:val="18"/>
              </w:rPr>
              <w:t>I – International Calls</w:t>
            </w:r>
          </w:p>
        </w:tc>
      </w:tr>
    </w:tbl>
    <w:p w14:paraId="780D9244" w14:textId="3E894710" w:rsidR="00ED723F" w:rsidRDefault="00ED723F" w:rsidP="00ED723F">
      <w:pPr>
        <w:pStyle w:val="Titolo2"/>
        <w:rPr>
          <w:rFonts w:eastAsia="Arial"/>
        </w:rPr>
      </w:pPr>
      <w:r>
        <w:rPr>
          <w:rFonts w:eastAsia="Arial"/>
        </w:rPr>
        <w:t>Comments</w:t>
      </w:r>
      <w:r w:rsidR="007A7205">
        <w:rPr>
          <w:rFonts w:eastAsia="Arial"/>
        </w:rPr>
        <w:t>:</w:t>
      </w:r>
      <w:r>
        <w:rPr>
          <w:rFonts w:eastAsia="Arial"/>
        </w:rPr>
        <w:t xml:space="preserve"> </w:t>
      </w:r>
    </w:p>
    <w:p w14:paraId="60970D7B" w14:textId="77777777" w:rsidR="00ED723F" w:rsidRPr="00470485" w:rsidRDefault="00ED723F" w:rsidP="00470485">
      <w:pPr>
        <w:pStyle w:val="Paragrafoelenco"/>
        <w:jc w:val="both"/>
      </w:pPr>
    </w:p>
    <w:p w14:paraId="42CA8953" w14:textId="46626097" w:rsidR="00650639" w:rsidRDefault="0090000D" w:rsidP="007F30EC">
      <w:pPr>
        <w:pStyle w:val="Paragrafoelenco"/>
        <w:numPr>
          <w:ilvl w:val="0"/>
          <w:numId w:val="2"/>
        </w:numPr>
        <w:spacing w:line="259" w:lineRule="auto"/>
      </w:pPr>
      <w:r>
        <w:t xml:space="preserve">Infor Liaison must have all the mappings required for room status update, DND, COS, </w:t>
      </w:r>
      <w:r w:rsidR="00DD5215">
        <w:t xml:space="preserve">Call type postings. </w:t>
      </w:r>
    </w:p>
    <w:p w14:paraId="71C7E772" w14:textId="77777777" w:rsidR="00FD02BC" w:rsidRDefault="00FD02BC" w:rsidP="00FD02BC">
      <w:pPr>
        <w:spacing w:line="259" w:lineRule="auto"/>
      </w:pPr>
    </w:p>
    <w:p w14:paraId="73A849D7" w14:textId="4E155301" w:rsidR="0048260D" w:rsidRDefault="0048260D" w:rsidP="00650639">
      <w:pPr>
        <w:spacing w:line="259" w:lineRule="auto"/>
      </w:pPr>
    </w:p>
    <w:p w14:paraId="231E3F08" w14:textId="77777777" w:rsidR="00FD02BC" w:rsidRPr="00650639" w:rsidRDefault="00FD02BC" w:rsidP="00650639">
      <w:pPr>
        <w:spacing w:line="259" w:lineRule="auto"/>
      </w:pPr>
    </w:p>
    <w:p w14:paraId="1A25B974" w14:textId="77777777" w:rsidR="00F56C99" w:rsidRDefault="00F56C99" w:rsidP="00F56C99">
      <w:pPr>
        <w:pStyle w:val="SectionTitle"/>
      </w:pPr>
      <w:r>
        <w:t>Certification Acceptance</w:t>
      </w:r>
    </w:p>
    <w:p w14:paraId="34484812" w14:textId="27C68E03" w:rsidR="00B12AC5" w:rsidRDefault="00B12AC5" w:rsidP="00B12AC5">
      <w:pPr>
        <w:rPr>
          <w:szCs w:val="18"/>
        </w:rPr>
      </w:pPr>
      <w:r w:rsidRPr="00B12AC5">
        <w:rPr>
          <w:szCs w:val="18"/>
        </w:rPr>
        <w:t>The specifications</w:t>
      </w:r>
      <w:r>
        <w:rPr>
          <w:szCs w:val="18"/>
        </w:rPr>
        <w:t xml:space="preserve"> and test results</w:t>
      </w:r>
      <w:r w:rsidRPr="00B12AC5">
        <w:rPr>
          <w:szCs w:val="18"/>
        </w:rPr>
        <w:t xml:space="preserve"> have been discussed, reviewed, and accepted by both </w:t>
      </w:r>
      <w:r w:rsidR="00437F1E" w:rsidRPr="00B12AC5">
        <w:rPr>
          <w:szCs w:val="18"/>
        </w:rPr>
        <w:t>parties.</w:t>
      </w:r>
    </w:p>
    <w:p w14:paraId="5401A577" w14:textId="77777777" w:rsidR="00B12AC5" w:rsidRPr="00B12AC5" w:rsidRDefault="00B12AC5" w:rsidP="00B12AC5">
      <w:pPr>
        <w:rPr>
          <w:szCs w:val="18"/>
        </w:rPr>
      </w:pPr>
    </w:p>
    <w:p w14:paraId="5E35B8A5" w14:textId="77777777" w:rsidR="00B12AC5" w:rsidRPr="003F3A5F" w:rsidRDefault="00B12AC5" w:rsidP="00B12AC5">
      <w:pPr>
        <w:rPr>
          <w:sz w:val="18"/>
          <w:szCs w:val="18"/>
        </w:rPr>
      </w:pPr>
    </w:p>
    <w:tbl>
      <w:tblPr>
        <w:tblStyle w:val="TableGrid"/>
        <w:tblW w:w="8910" w:type="dxa"/>
        <w:tblInd w:w="85" w:type="dxa"/>
        <w:tblCellMar>
          <w:top w:w="9" w:type="dxa"/>
          <w:left w:w="108" w:type="dxa"/>
          <w:right w:w="242" w:type="dxa"/>
        </w:tblCellMar>
        <w:tblLook w:val="04A0" w:firstRow="1" w:lastRow="0" w:firstColumn="1" w:lastColumn="0" w:noHBand="0" w:noVBand="1"/>
      </w:tblPr>
      <w:tblGrid>
        <w:gridCol w:w="4410"/>
        <w:gridCol w:w="4500"/>
      </w:tblGrid>
      <w:tr w:rsidR="00F56C99" w:rsidRPr="00957A88" w14:paraId="17D016FC" w14:textId="77777777" w:rsidTr="00F56C99">
        <w:trPr>
          <w:trHeight w:val="240"/>
        </w:trPr>
        <w:tc>
          <w:tcPr>
            <w:tcW w:w="4410" w:type="dxa"/>
            <w:shd w:val="clear" w:color="auto" w:fill="F2F2F2" w:themeFill="background1" w:themeFillShade="F2"/>
          </w:tcPr>
          <w:p w14:paraId="4DF979CB" w14:textId="77777777" w:rsidR="00F56C99" w:rsidRDefault="00F56C99" w:rsidP="004634A6">
            <w:pPr>
              <w:spacing w:line="259" w:lineRule="auto"/>
              <w:rPr>
                <w:rFonts w:eastAsia="Arial"/>
                <w:b/>
                <w:sz w:val="20"/>
                <w:szCs w:val="20"/>
              </w:rPr>
            </w:pPr>
            <w:r>
              <w:rPr>
                <w:rFonts w:eastAsia="Arial"/>
                <w:b/>
                <w:sz w:val="20"/>
                <w:szCs w:val="20"/>
              </w:rPr>
              <w:t>Infor (US) Inc.</w:t>
            </w:r>
          </w:p>
          <w:p w14:paraId="76C23124" w14:textId="77777777" w:rsidR="00F56C99" w:rsidRPr="00957A88" w:rsidRDefault="00F56C99" w:rsidP="004634A6">
            <w:pPr>
              <w:spacing w:line="259" w:lineRule="auto"/>
              <w:rPr>
                <w:rFonts w:eastAsia="Arial"/>
                <w:b/>
                <w:sz w:val="20"/>
                <w:szCs w:val="20"/>
              </w:rPr>
            </w:pPr>
          </w:p>
        </w:tc>
        <w:tc>
          <w:tcPr>
            <w:tcW w:w="4500" w:type="dxa"/>
            <w:shd w:val="clear" w:color="auto" w:fill="F2F2F2" w:themeFill="background1" w:themeFillShade="F2"/>
          </w:tcPr>
          <w:p w14:paraId="56D72C6C" w14:textId="474A60A6" w:rsidR="00F56C99" w:rsidRPr="006F4E6E" w:rsidRDefault="00DD5215" w:rsidP="0096732F">
            <w:pPr>
              <w:spacing w:line="259" w:lineRule="auto"/>
              <w:rPr>
                <w:rFonts w:eastAsia="Arial"/>
                <w:b/>
                <w:bCs/>
                <w:sz w:val="20"/>
                <w:szCs w:val="20"/>
              </w:rPr>
            </w:pPr>
            <w:r w:rsidRPr="000644D8">
              <w:rPr>
                <w:rFonts w:eastAsia="Arial"/>
                <w:b/>
                <w:bCs/>
                <w:sz w:val="20"/>
                <w:szCs w:val="20"/>
              </w:rPr>
              <w:t>Imagicle</w:t>
            </w:r>
            <w:r w:rsidR="000644D8">
              <w:rPr>
                <w:rFonts w:eastAsia="Arial"/>
                <w:b/>
                <w:bCs/>
                <w:sz w:val="20"/>
                <w:szCs w:val="20"/>
              </w:rPr>
              <w:t xml:space="preserve"> S.p.A.</w:t>
            </w:r>
          </w:p>
        </w:tc>
      </w:tr>
      <w:tr w:rsidR="00F56C99" w:rsidRPr="006C3BA0" w14:paraId="22D4F33C" w14:textId="77777777" w:rsidTr="00F56C99">
        <w:trPr>
          <w:trHeight w:val="240"/>
        </w:trPr>
        <w:tc>
          <w:tcPr>
            <w:tcW w:w="4410" w:type="dxa"/>
          </w:tcPr>
          <w:p w14:paraId="250E7CAB" w14:textId="77777777" w:rsidR="00F56C99" w:rsidRDefault="00F56C99" w:rsidP="004634A6">
            <w:pPr>
              <w:spacing w:line="259" w:lineRule="auto"/>
              <w:rPr>
                <w:rFonts w:eastAsia="Arial"/>
                <w:b/>
                <w:sz w:val="20"/>
                <w:szCs w:val="20"/>
              </w:rPr>
            </w:pPr>
            <w:r>
              <w:rPr>
                <w:rFonts w:eastAsia="Arial"/>
                <w:b/>
                <w:sz w:val="20"/>
                <w:szCs w:val="20"/>
              </w:rPr>
              <w:t>Signature:</w:t>
            </w:r>
          </w:p>
          <w:p w14:paraId="37D16BA9" w14:textId="77777777" w:rsidR="00F56C99" w:rsidRDefault="00F56C99" w:rsidP="004634A6">
            <w:pPr>
              <w:spacing w:line="259" w:lineRule="auto"/>
              <w:rPr>
                <w:rFonts w:eastAsia="Arial"/>
                <w:b/>
                <w:sz w:val="20"/>
                <w:szCs w:val="20"/>
              </w:rPr>
            </w:pPr>
          </w:p>
          <w:p w14:paraId="673C2966" w14:textId="740EB0B0" w:rsidR="00F56C99" w:rsidRDefault="00BB7ACA" w:rsidP="004634A6">
            <w:pPr>
              <w:spacing w:line="259" w:lineRule="auto"/>
              <w:rPr>
                <w:rFonts w:eastAsia="Arial"/>
                <w:b/>
                <w:sz w:val="20"/>
                <w:szCs w:val="20"/>
              </w:rPr>
            </w:pPr>
            <w:r>
              <w:rPr>
                <w:noProof/>
              </w:rPr>
              <w:drawing>
                <wp:inline distT="0" distB="0" distL="0" distR="0" wp14:anchorId="729D395C" wp14:editId="02C74EDB">
                  <wp:extent cx="1052423" cy="26661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61291" cy="268861"/>
                          </a:xfrm>
                          <a:prstGeom prst="rect">
                            <a:avLst/>
                          </a:prstGeom>
                        </pic:spPr>
                      </pic:pic>
                    </a:graphicData>
                  </a:graphic>
                </wp:inline>
              </w:drawing>
            </w:r>
          </w:p>
          <w:p w14:paraId="0A0D1263" w14:textId="77777777" w:rsidR="00F56C99" w:rsidRPr="00F56C99" w:rsidRDefault="00F56C99" w:rsidP="004634A6">
            <w:pPr>
              <w:spacing w:line="259" w:lineRule="auto"/>
              <w:rPr>
                <w:sz w:val="20"/>
                <w:szCs w:val="20"/>
              </w:rPr>
            </w:pPr>
          </w:p>
        </w:tc>
        <w:tc>
          <w:tcPr>
            <w:tcW w:w="4500" w:type="dxa"/>
          </w:tcPr>
          <w:p w14:paraId="1A3AAB51" w14:textId="10B5A501" w:rsidR="00F56C99" w:rsidRDefault="00C14EAA" w:rsidP="004634A6">
            <w:pPr>
              <w:spacing w:line="259" w:lineRule="auto"/>
              <w:rPr>
                <w:rFonts w:eastAsia="Arial"/>
                <w:b/>
                <w:sz w:val="20"/>
                <w:szCs w:val="20"/>
              </w:rPr>
            </w:pPr>
            <w:r>
              <w:rPr>
                <w:rFonts w:eastAsia="Arial"/>
                <w:b/>
                <w:sz w:val="20"/>
                <w:szCs w:val="20"/>
              </w:rPr>
              <w:t>Signature:</w:t>
            </w:r>
          </w:p>
          <w:p w14:paraId="57CB06E9" w14:textId="77777777" w:rsidR="00F56C99" w:rsidRPr="006C3BA0" w:rsidRDefault="00F56C99" w:rsidP="004634A6">
            <w:pPr>
              <w:spacing w:line="259" w:lineRule="auto"/>
              <w:rPr>
                <w:sz w:val="20"/>
                <w:szCs w:val="20"/>
              </w:rPr>
            </w:pPr>
          </w:p>
        </w:tc>
      </w:tr>
      <w:tr w:rsidR="00F56C99" w:rsidRPr="00957A88" w14:paraId="74D916CE" w14:textId="77777777" w:rsidTr="00F56C99">
        <w:trPr>
          <w:trHeight w:val="240"/>
        </w:trPr>
        <w:tc>
          <w:tcPr>
            <w:tcW w:w="4410" w:type="dxa"/>
            <w:shd w:val="clear" w:color="auto" w:fill="F2F2F2" w:themeFill="background1" w:themeFillShade="F2"/>
          </w:tcPr>
          <w:p w14:paraId="5E840F6D" w14:textId="77777777" w:rsidR="00F56C99" w:rsidRDefault="00F56C99" w:rsidP="004634A6">
            <w:pPr>
              <w:spacing w:line="259" w:lineRule="auto"/>
              <w:rPr>
                <w:rFonts w:eastAsia="Arial"/>
                <w:b/>
                <w:sz w:val="20"/>
                <w:szCs w:val="20"/>
              </w:rPr>
            </w:pPr>
            <w:r>
              <w:rPr>
                <w:rFonts w:eastAsia="Arial"/>
                <w:b/>
                <w:sz w:val="20"/>
                <w:szCs w:val="20"/>
              </w:rPr>
              <w:t>Name:</w:t>
            </w:r>
          </w:p>
          <w:p w14:paraId="2EF5FA0D" w14:textId="5C19AC4F" w:rsidR="00B12AC5" w:rsidRPr="00F56C99" w:rsidRDefault="00DD5215" w:rsidP="004634A6">
            <w:pPr>
              <w:spacing w:line="259" w:lineRule="auto"/>
              <w:rPr>
                <w:rFonts w:eastAsia="Arial"/>
                <w:sz w:val="20"/>
                <w:szCs w:val="20"/>
              </w:rPr>
            </w:pPr>
            <w:r>
              <w:rPr>
                <w:rFonts w:eastAsia="Arial"/>
                <w:sz w:val="20"/>
                <w:szCs w:val="20"/>
              </w:rPr>
              <w:t>Shubhakar Bangalore</w:t>
            </w:r>
          </w:p>
        </w:tc>
        <w:tc>
          <w:tcPr>
            <w:tcW w:w="4500" w:type="dxa"/>
            <w:shd w:val="clear" w:color="auto" w:fill="F2F2F2" w:themeFill="background1" w:themeFillShade="F2"/>
          </w:tcPr>
          <w:p w14:paraId="30586CC9" w14:textId="77777777" w:rsidR="00B24DF8" w:rsidRDefault="00B24DF8" w:rsidP="00B24DF8">
            <w:pPr>
              <w:spacing w:line="259" w:lineRule="auto"/>
              <w:rPr>
                <w:rFonts w:eastAsia="Arial"/>
                <w:b/>
                <w:sz w:val="20"/>
                <w:szCs w:val="20"/>
              </w:rPr>
            </w:pPr>
            <w:r w:rsidRPr="00B24DF8">
              <w:rPr>
                <w:rFonts w:eastAsia="Arial"/>
                <w:b/>
                <w:sz w:val="20"/>
                <w:szCs w:val="20"/>
              </w:rPr>
              <w:t xml:space="preserve">Name: </w:t>
            </w:r>
          </w:p>
          <w:p w14:paraId="3DFCB449" w14:textId="33818A50" w:rsidR="00B24DF8" w:rsidRPr="00941498" w:rsidRDefault="000644D8" w:rsidP="006F4E6E">
            <w:pPr>
              <w:spacing w:line="259" w:lineRule="auto"/>
              <w:rPr>
                <w:rFonts w:eastAsia="Arial"/>
                <w:bCs/>
                <w:sz w:val="20"/>
                <w:szCs w:val="20"/>
              </w:rPr>
            </w:pPr>
            <w:r w:rsidRPr="000644D8">
              <w:rPr>
                <w:rFonts w:eastAsia="Arial"/>
                <w:bCs/>
                <w:sz w:val="20"/>
                <w:szCs w:val="20"/>
              </w:rPr>
              <w:t>Christian Bongiovanni</w:t>
            </w:r>
          </w:p>
          <w:p w14:paraId="30DEF7E7" w14:textId="7A482D3F" w:rsidR="006F4E6E" w:rsidRPr="00B24DF8" w:rsidRDefault="006F4E6E" w:rsidP="006F4E6E">
            <w:pPr>
              <w:spacing w:line="259" w:lineRule="auto"/>
              <w:rPr>
                <w:rFonts w:eastAsia="Arial"/>
                <w:b/>
                <w:sz w:val="20"/>
                <w:szCs w:val="20"/>
              </w:rPr>
            </w:pPr>
          </w:p>
        </w:tc>
      </w:tr>
      <w:tr w:rsidR="00F56C99" w:rsidRPr="00957A88" w14:paraId="4240EDCD" w14:textId="77777777" w:rsidTr="00F56C99">
        <w:trPr>
          <w:trHeight w:val="240"/>
        </w:trPr>
        <w:tc>
          <w:tcPr>
            <w:tcW w:w="4410" w:type="dxa"/>
          </w:tcPr>
          <w:p w14:paraId="474CDE63" w14:textId="77777777" w:rsidR="00F56C99" w:rsidRDefault="00F56C99" w:rsidP="004634A6">
            <w:pPr>
              <w:spacing w:line="259" w:lineRule="auto"/>
              <w:rPr>
                <w:rFonts w:eastAsia="Arial"/>
                <w:b/>
                <w:sz w:val="20"/>
                <w:szCs w:val="20"/>
              </w:rPr>
            </w:pPr>
            <w:r>
              <w:rPr>
                <w:rFonts w:eastAsia="Arial"/>
                <w:b/>
                <w:sz w:val="20"/>
                <w:szCs w:val="20"/>
              </w:rPr>
              <w:t>Title:</w:t>
            </w:r>
          </w:p>
          <w:p w14:paraId="6AFC580D" w14:textId="272E1F3B" w:rsidR="00F56C99" w:rsidRPr="00F56C99" w:rsidRDefault="00DD5215" w:rsidP="004634A6">
            <w:pPr>
              <w:spacing w:line="259" w:lineRule="auto"/>
              <w:rPr>
                <w:rFonts w:eastAsia="Arial"/>
                <w:sz w:val="20"/>
                <w:szCs w:val="20"/>
              </w:rPr>
            </w:pPr>
            <w:r>
              <w:rPr>
                <w:rFonts w:eastAsia="Arial"/>
                <w:sz w:val="20"/>
                <w:szCs w:val="20"/>
              </w:rPr>
              <w:t>Consultant</w:t>
            </w:r>
            <w:r w:rsidR="004D664F">
              <w:rPr>
                <w:rFonts w:eastAsia="Arial"/>
                <w:sz w:val="20"/>
                <w:szCs w:val="20"/>
              </w:rPr>
              <w:t xml:space="preserve">, </w:t>
            </w:r>
            <w:r w:rsidR="007864F5">
              <w:rPr>
                <w:rFonts w:eastAsia="Arial"/>
                <w:sz w:val="20"/>
                <w:szCs w:val="20"/>
              </w:rPr>
              <w:t>Professional Services</w:t>
            </w:r>
          </w:p>
          <w:p w14:paraId="6DCACDA0" w14:textId="77777777" w:rsidR="00F56C99" w:rsidRPr="00957A88" w:rsidRDefault="00F56C99" w:rsidP="004634A6">
            <w:pPr>
              <w:spacing w:line="259" w:lineRule="auto"/>
              <w:rPr>
                <w:rFonts w:eastAsia="Arial"/>
                <w:b/>
                <w:sz w:val="20"/>
                <w:szCs w:val="20"/>
              </w:rPr>
            </w:pPr>
          </w:p>
        </w:tc>
        <w:tc>
          <w:tcPr>
            <w:tcW w:w="4500" w:type="dxa"/>
          </w:tcPr>
          <w:p w14:paraId="4E7960E7" w14:textId="77777777" w:rsidR="00F63DCD" w:rsidRDefault="00F63DCD" w:rsidP="00F63DCD">
            <w:pPr>
              <w:spacing w:line="259" w:lineRule="auto"/>
              <w:rPr>
                <w:rFonts w:eastAsia="Arial"/>
                <w:b/>
                <w:sz w:val="20"/>
                <w:szCs w:val="20"/>
              </w:rPr>
            </w:pPr>
            <w:r>
              <w:rPr>
                <w:rFonts w:eastAsia="Arial"/>
                <w:b/>
                <w:sz w:val="20"/>
                <w:szCs w:val="20"/>
              </w:rPr>
              <w:t>Title:</w:t>
            </w:r>
          </w:p>
          <w:p w14:paraId="36785AD2" w14:textId="08428A86" w:rsidR="00F56C99" w:rsidRPr="00957A88" w:rsidRDefault="000644D8" w:rsidP="004E440E">
            <w:pPr>
              <w:spacing w:line="259" w:lineRule="auto"/>
              <w:rPr>
                <w:rFonts w:eastAsia="Arial"/>
                <w:sz w:val="20"/>
                <w:szCs w:val="20"/>
              </w:rPr>
            </w:pPr>
            <w:r w:rsidRPr="000644D8">
              <w:rPr>
                <w:rFonts w:eastAsia="Arial"/>
                <w:sz w:val="20"/>
                <w:szCs w:val="20"/>
              </w:rPr>
              <w:t>Co-CEO and CTO</w:t>
            </w:r>
          </w:p>
        </w:tc>
      </w:tr>
      <w:tr w:rsidR="00F56C99" w:rsidRPr="00F56C99" w14:paraId="5AF9216F" w14:textId="77777777" w:rsidTr="00F56C99">
        <w:trPr>
          <w:trHeight w:val="240"/>
        </w:trPr>
        <w:tc>
          <w:tcPr>
            <w:tcW w:w="4410" w:type="dxa"/>
            <w:shd w:val="clear" w:color="auto" w:fill="F2F2F2" w:themeFill="background1" w:themeFillShade="F2"/>
          </w:tcPr>
          <w:p w14:paraId="3125760B" w14:textId="77777777" w:rsidR="00534939" w:rsidRDefault="00F56C99" w:rsidP="004634A6">
            <w:pPr>
              <w:spacing w:line="259" w:lineRule="auto"/>
              <w:rPr>
                <w:rFonts w:eastAsia="Arial"/>
                <w:b/>
                <w:sz w:val="20"/>
                <w:szCs w:val="20"/>
              </w:rPr>
            </w:pPr>
            <w:r w:rsidRPr="00F56C99">
              <w:rPr>
                <w:rFonts w:eastAsia="Arial"/>
                <w:b/>
                <w:sz w:val="20"/>
                <w:szCs w:val="20"/>
              </w:rPr>
              <w:t xml:space="preserve">Date: </w:t>
            </w:r>
          </w:p>
          <w:p w14:paraId="3694E45E" w14:textId="55ECFAC2" w:rsidR="00F56C99" w:rsidRPr="00F56C99" w:rsidRDefault="00B9016F" w:rsidP="004634A6">
            <w:pPr>
              <w:spacing w:line="259" w:lineRule="auto"/>
              <w:rPr>
                <w:rFonts w:eastAsia="Arial"/>
                <w:b/>
                <w:sz w:val="20"/>
                <w:szCs w:val="20"/>
              </w:rPr>
            </w:pPr>
            <w:r>
              <w:rPr>
                <w:rFonts w:eastAsia="Arial"/>
                <w:sz w:val="20"/>
                <w:szCs w:val="20"/>
              </w:rPr>
              <w:t>08</w:t>
            </w:r>
            <w:r w:rsidRPr="00B9016F">
              <w:rPr>
                <w:rFonts w:eastAsia="Arial"/>
                <w:sz w:val="20"/>
                <w:szCs w:val="20"/>
                <w:vertAlign w:val="superscript"/>
              </w:rPr>
              <w:t>th</w:t>
            </w:r>
            <w:r>
              <w:rPr>
                <w:rFonts w:eastAsia="Arial"/>
                <w:sz w:val="20"/>
                <w:szCs w:val="20"/>
              </w:rPr>
              <w:t xml:space="preserve"> March </w:t>
            </w:r>
            <w:r w:rsidR="00F21733" w:rsidRPr="00F21733">
              <w:rPr>
                <w:rFonts w:eastAsia="Arial"/>
                <w:sz w:val="20"/>
                <w:szCs w:val="20"/>
              </w:rPr>
              <w:t>202</w:t>
            </w:r>
            <w:r>
              <w:rPr>
                <w:rFonts w:eastAsia="Arial"/>
                <w:sz w:val="20"/>
                <w:szCs w:val="20"/>
              </w:rPr>
              <w:t>3</w:t>
            </w:r>
          </w:p>
        </w:tc>
        <w:tc>
          <w:tcPr>
            <w:tcW w:w="4500" w:type="dxa"/>
            <w:shd w:val="clear" w:color="auto" w:fill="F2F2F2" w:themeFill="background1" w:themeFillShade="F2"/>
          </w:tcPr>
          <w:p w14:paraId="11343910" w14:textId="77777777" w:rsidR="00F21733" w:rsidRDefault="00F21733" w:rsidP="00F21733">
            <w:pPr>
              <w:spacing w:line="259" w:lineRule="auto"/>
              <w:rPr>
                <w:rFonts w:eastAsia="Arial"/>
                <w:b/>
                <w:sz w:val="20"/>
                <w:szCs w:val="20"/>
              </w:rPr>
            </w:pPr>
            <w:r w:rsidRPr="00F56C99">
              <w:rPr>
                <w:rFonts w:eastAsia="Arial"/>
                <w:b/>
                <w:sz w:val="20"/>
                <w:szCs w:val="20"/>
              </w:rPr>
              <w:t xml:space="preserve">Date: </w:t>
            </w:r>
          </w:p>
          <w:p w14:paraId="557740AD" w14:textId="00AD2EE0" w:rsidR="00F56C99" w:rsidRPr="00F56C99" w:rsidRDefault="00B9016F" w:rsidP="00F21733">
            <w:pPr>
              <w:spacing w:line="259" w:lineRule="auto"/>
              <w:rPr>
                <w:rFonts w:eastAsia="Arial"/>
                <w:b/>
                <w:sz w:val="20"/>
                <w:szCs w:val="20"/>
              </w:rPr>
            </w:pPr>
            <w:r>
              <w:rPr>
                <w:rFonts w:eastAsia="Arial"/>
                <w:sz w:val="20"/>
                <w:szCs w:val="20"/>
              </w:rPr>
              <w:t>08</w:t>
            </w:r>
            <w:r w:rsidRPr="00B9016F">
              <w:rPr>
                <w:rFonts w:eastAsia="Arial"/>
                <w:sz w:val="20"/>
                <w:szCs w:val="20"/>
                <w:vertAlign w:val="superscript"/>
              </w:rPr>
              <w:t>th</w:t>
            </w:r>
            <w:r>
              <w:rPr>
                <w:rFonts w:eastAsia="Arial"/>
                <w:sz w:val="20"/>
                <w:szCs w:val="20"/>
              </w:rPr>
              <w:t xml:space="preserve"> March 2023</w:t>
            </w:r>
          </w:p>
        </w:tc>
      </w:tr>
    </w:tbl>
    <w:p w14:paraId="22849171" w14:textId="77777777" w:rsidR="001F5C88" w:rsidRDefault="001F5C88" w:rsidP="00A43E94">
      <w:pPr>
        <w:rPr>
          <w:rFonts w:eastAsia="Arial"/>
        </w:rPr>
      </w:pPr>
    </w:p>
    <w:sectPr w:rsidR="001F5C88" w:rsidSect="0090736E">
      <w:footerReference w:type="first" r:id="rId15"/>
      <w:pgSz w:w="12240" w:h="15840" w:code="1"/>
      <w:pgMar w:top="2074" w:right="1800" w:bottom="1800" w:left="1800" w:header="108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1058D" w14:textId="77777777" w:rsidR="007F3971" w:rsidRDefault="007F3971" w:rsidP="007F565D">
      <w:r>
        <w:separator/>
      </w:r>
    </w:p>
  </w:endnote>
  <w:endnote w:type="continuationSeparator" w:id="0">
    <w:p w14:paraId="7B3428E5" w14:textId="77777777" w:rsidR="007F3971" w:rsidRDefault="007F3971" w:rsidP="007F5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roximaNova-Light">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C37BE" w14:textId="77777777" w:rsidR="004634A6" w:rsidRDefault="004634A6" w:rsidP="00DF13A9">
    <w:pPr>
      <w:pStyle w:val="SectionTitle"/>
    </w:pPr>
    <w:r>
      <w:rPr>
        <w:noProof/>
        <w:lang w:val="de-CH" w:eastAsia="de-CH"/>
      </w:rPr>
      <mc:AlternateContent>
        <mc:Choice Requires="wps">
          <w:drawing>
            <wp:anchor distT="0" distB="0" distL="114300" distR="114300" simplePos="0" relativeHeight="251669504" behindDoc="0" locked="0" layoutInCell="1" allowOverlap="1" wp14:anchorId="25B0683D" wp14:editId="7B9BBE6E">
              <wp:simplePos x="0" y="0"/>
              <wp:positionH relativeFrom="margin">
                <wp:align>left</wp:align>
              </wp:positionH>
              <wp:positionV relativeFrom="paragraph">
                <wp:posOffset>-64135</wp:posOffset>
              </wp:positionV>
              <wp:extent cx="5859780" cy="259080"/>
              <wp:effectExtent l="0" t="0" r="0" b="762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60395" w14:textId="2F81802E" w:rsidR="004634A6" w:rsidRDefault="00D27A74" w:rsidP="00D27A74">
                          <w:pPr>
                            <w:pStyle w:val="Pidipagina"/>
                          </w:pPr>
                          <w:r>
                            <w:rPr>
                              <w:color w:val="00000A"/>
                            </w:rPr>
                            <w:t>Infor Hospitality Interface Testing and Certification Acceptance Document</w:t>
                          </w:r>
                          <w:r w:rsidR="004634A6">
                            <w:tab/>
                          </w:r>
                        </w:p>
                        <w:p w14:paraId="1D944904" w14:textId="77777777" w:rsidR="004634A6" w:rsidRPr="00FD2D05" w:rsidRDefault="004634A6" w:rsidP="0090736E">
                          <w:pPr>
                            <w:tabs>
                              <w:tab w:val="left" w:pos="7740"/>
                            </w:tabs>
                          </w:pPr>
                        </w:p>
                        <w:p w14:paraId="5CC1E8C8" w14:textId="77777777" w:rsidR="004634A6" w:rsidRPr="009E48AF" w:rsidRDefault="004634A6" w:rsidP="00907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0683D" id="_x0000_t202" coordsize="21600,21600" o:spt="202" path="m,l,21600r21600,l21600,xe">
              <v:stroke joinstyle="miter"/>
              <v:path gradientshapeok="t" o:connecttype="rect"/>
            </v:shapetype>
            <v:shape id="Text Box 4" o:spid="_x0000_s1026" type="#_x0000_t202" style="position:absolute;margin-left:0;margin-top:-5.05pt;width:461.4pt;height:20.4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" filled="f" stroked="f">
              <v:textbox>
                <w:txbxContent>
                  <w:p w14:paraId="2E160395" w14:textId="2F81802E" w:rsidR="004634A6" w:rsidRDefault="00D27A74" w:rsidP="00D27A74">
                    <w:pPr>
                      <w:pStyle w:val="Pidipagina"/>
                    </w:pPr>
                    <w:r>
                      <w:rPr>
                        <w:color w:val="00000A"/>
                      </w:rPr>
                      <w:t>Infor Hospitality Interface Testing and Certification Acceptance Document</w:t>
                    </w:r>
                    <w:r w:rsidR="004634A6">
                      <w:tab/>
                    </w:r>
                  </w:p>
                  <w:p w14:paraId="1D944904" w14:textId="77777777" w:rsidR="004634A6" w:rsidRPr="00FD2D05" w:rsidRDefault="004634A6" w:rsidP="0090736E">
                    <w:pPr>
                      <w:tabs>
                        <w:tab w:val="left" w:pos="7740"/>
                      </w:tabs>
                    </w:pPr>
                  </w:p>
                  <w:p w14:paraId="5CC1E8C8" w14:textId="77777777" w:rsidR="004634A6" w:rsidRPr="009E48AF" w:rsidRDefault="004634A6" w:rsidP="0090736E"/>
                </w:txbxContent>
              </v:textbox>
              <w10:wrap anchorx="margin"/>
            </v:shape>
          </w:pict>
        </mc:Fallback>
      </mc:AlternateContent>
    </w:r>
    <w:r>
      <w:rPr>
        <w:noProof/>
        <w:lang w:val="de-CH" w:eastAsia="de-CH"/>
      </w:rPr>
      <mc:AlternateContent>
        <mc:Choice Requires="wps">
          <w:drawing>
            <wp:anchor distT="0" distB="0" distL="114300" distR="114300" simplePos="0" relativeHeight="251667456" behindDoc="0" locked="0" layoutInCell="1" allowOverlap="1" wp14:anchorId="20E56CBC" wp14:editId="1C893BFF">
              <wp:simplePos x="0" y="0"/>
              <wp:positionH relativeFrom="column">
                <wp:posOffset>0</wp:posOffset>
              </wp:positionH>
              <wp:positionV relativeFrom="paragraph">
                <wp:posOffset>139700</wp:posOffset>
              </wp:positionV>
              <wp:extent cx="5816600" cy="2730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C9962" w14:textId="77777777" w:rsidR="00C9169C" w:rsidRDefault="00C9169C" w:rsidP="00C9169C">
                          <w:pPr>
                            <w:pStyle w:val="CopyrightText"/>
                            <w:rPr>
                              <w:rFonts w:ascii="Arial" w:hAnsi="Arial" w:cs="Arial"/>
                            </w:rPr>
                          </w:pPr>
                          <w:r>
                            <w:rPr>
                              <w:rFonts w:ascii="Arial" w:hAnsi="Arial" w:cs="Arial"/>
                            </w:rPr>
                            <w:t xml:space="preserve">Copyright © 2022 Infor. All rights reserved. The word and design marks set forth herein are trademarks and/or registered trademarks of Infor and/or related affiliates </w:t>
                          </w:r>
                        </w:p>
                        <w:p w14:paraId="34A50364" w14:textId="77777777" w:rsidR="00C9169C" w:rsidRDefault="00C9169C" w:rsidP="00C9169C">
                          <w:pPr>
                            <w:pStyle w:val="CopyrightText"/>
                            <w:rPr>
                              <w:rFonts w:ascii="Arial" w:hAnsi="Arial" w:cs="Arial"/>
                            </w:rPr>
                          </w:pPr>
                          <w:r>
                            <w:rPr>
                              <w:rFonts w:ascii="Arial" w:hAnsi="Arial" w:cs="Arial"/>
                            </w:rPr>
                            <w:t>and subsidiaries. All other trademarks listed herein are the property of their respective owners. www.infor.com.</w:t>
                          </w:r>
                        </w:p>
                        <w:p w14:paraId="40680B8C" w14:textId="77777777" w:rsidR="004634A6" w:rsidRPr="00BF1882" w:rsidRDefault="004634A6" w:rsidP="006F2C77">
                          <w:pPr>
                            <w:pStyle w:val="Internaltextline"/>
                            <w:jc w:val="left"/>
                            <w:rPr>
                              <w:rFonts w:ascii="Tahoma" w:hAnsi="Tahoma"/>
                            </w:rPr>
                          </w:pPr>
                          <w:r w:rsidRPr="00BF1882">
                            <w:rPr>
                              <w:rFonts w:ascii="Tahoma" w:hAnsi="Tahoma"/>
                            </w:rPr>
                            <w:t>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56CBC" id="Text Box 2" o:spid="_x0000_s1027" type="#_x0000_t202" style="position:absolute;margin-left:0;margin-top:11pt;width:458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" filled="f" stroked="f">
              <v:textbox>
                <w:txbxContent>
                  <w:p w14:paraId="2B4C9962" w14:textId="77777777" w:rsidR="00C9169C" w:rsidRDefault="00C9169C" w:rsidP="00C9169C">
                    <w:pPr>
                      <w:pStyle w:val="CopyrightText"/>
                      <w:rPr>
                        <w:rFonts w:ascii="Arial" w:hAnsi="Arial" w:cs="Arial"/>
                      </w:rPr>
                    </w:pPr>
                    <w:r>
                      <w:rPr>
                        <w:rFonts w:ascii="Arial" w:hAnsi="Arial" w:cs="Arial"/>
                      </w:rPr>
                      <w:t xml:space="preserve">Copyright © 2022 Infor. All rights reserved. The word and design marks set forth herein are trademarks and/or registered trademarks of Infor and/or related affiliates </w:t>
                    </w:r>
                  </w:p>
                  <w:p w14:paraId="34A50364" w14:textId="77777777" w:rsidR="00C9169C" w:rsidRDefault="00C9169C" w:rsidP="00C9169C">
                    <w:pPr>
                      <w:pStyle w:val="CopyrightText"/>
                      <w:rPr>
                        <w:rFonts w:ascii="Arial" w:hAnsi="Arial" w:cs="Arial"/>
                      </w:rPr>
                    </w:pPr>
                    <w:r>
                      <w:rPr>
                        <w:rFonts w:ascii="Arial" w:hAnsi="Arial" w:cs="Arial"/>
                      </w:rPr>
                      <w:t>and subsidiaries. All other trademarks listed herein are the property of their respective owners. www.infor.com.</w:t>
                    </w:r>
                  </w:p>
                  <w:p w14:paraId="40680B8C" w14:textId="77777777" w:rsidR="004634A6" w:rsidRPr="00BF1882" w:rsidRDefault="004634A6" w:rsidP="006F2C77">
                    <w:pPr>
                      <w:pStyle w:val="Internaltextline"/>
                      <w:jc w:val="left"/>
                      <w:rPr>
                        <w:rFonts w:ascii="Tahoma" w:hAnsi="Tahoma"/>
                      </w:rPr>
                    </w:pPr>
                    <w:r w:rsidRPr="00BF1882">
                      <w:rPr>
                        <w:rFonts w:ascii="Tahoma" w:hAnsi="Tahoma"/>
                      </w:rPr>
                      <w:t>only</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64295" w14:textId="77777777" w:rsidR="004634A6" w:rsidRDefault="004634A6" w:rsidP="009D3294">
    <w:r>
      <w:rPr>
        <w:noProof/>
        <w:lang w:val="de-CH" w:eastAsia="de-CH"/>
      </w:rPr>
      <mc:AlternateContent>
        <mc:Choice Requires="wps">
          <w:drawing>
            <wp:anchor distT="0" distB="0" distL="114300" distR="114300" simplePos="0" relativeHeight="251665408" behindDoc="0" locked="0" layoutInCell="1" allowOverlap="1" wp14:anchorId="38EE2DA8" wp14:editId="245A6604">
              <wp:simplePos x="0" y="0"/>
              <wp:positionH relativeFrom="column">
                <wp:posOffset>-7620</wp:posOffset>
              </wp:positionH>
              <wp:positionV relativeFrom="paragraph">
                <wp:posOffset>-66040</wp:posOffset>
              </wp:positionV>
              <wp:extent cx="5859780" cy="251460"/>
              <wp:effectExtent l="0" t="0" r="0" b="0"/>
              <wp:wrapNone/>
              <wp:docPr id="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0D79A" w14:textId="77777777" w:rsidR="004634A6" w:rsidRDefault="004634A6" w:rsidP="0090736E">
                          <w:pPr>
                            <w:pStyle w:val="Pidipagina"/>
                            <w:jc w:val="center"/>
                          </w:pPr>
                          <w:r w:rsidRPr="00957A88">
                            <w:t>Infor Hospitality Interface Testing and Certification Acceptance Document</w:t>
                          </w:r>
                          <w:r>
                            <w:tab/>
                            <w:t xml:space="preserve">Page </w:t>
                          </w:r>
                          <w:r>
                            <w:rPr>
                              <w:b/>
                              <w:sz w:val="24"/>
                            </w:rPr>
                            <w:fldChar w:fldCharType="begin"/>
                          </w:r>
                          <w:r>
                            <w:rPr>
                              <w:b/>
                            </w:rPr>
                            <w:instrText xml:space="preserve"> PAGE </w:instrText>
                          </w:r>
                          <w:r>
                            <w:rPr>
                              <w:b/>
                              <w:sz w:val="24"/>
                            </w:rPr>
                            <w:fldChar w:fldCharType="separate"/>
                          </w:r>
                          <w:r>
                            <w:rPr>
                              <w:b/>
                              <w:noProof/>
                            </w:rPr>
                            <w:t>1</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Pr>
                              <w:b/>
                              <w:noProof/>
                            </w:rPr>
                            <w:t>5</w:t>
                          </w:r>
                          <w:r>
                            <w:rPr>
                              <w:b/>
                              <w:sz w:val="24"/>
                            </w:rPr>
                            <w:fldChar w:fldCharType="end"/>
                          </w:r>
                        </w:p>
                        <w:p w14:paraId="484BDDA0" w14:textId="77777777" w:rsidR="004634A6" w:rsidRPr="00FD2D05" w:rsidRDefault="004634A6" w:rsidP="00DF13A9">
                          <w:pPr>
                            <w:tabs>
                              <w:tab w:val="left" w:pos="7740"/>
                            </w:tabs>
                          </w:pPr>
                        </w:p>
                        <w:p w14:paraId="2182232F" w14:textId="77777777" w:rsidR="004634A6" w:rsidRPr="009E48AF" w:rsidRDefault="004634A6" w:rsidP="009D32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E2DA8" id="_x0000_t202" coordsize="21600,21600" o:spt="202" path="m,l,21600r21600,l21600,xe">
              <v:stroke joinstyle="miter"/>
              <v:path gradientshapeok="t" o:connecttype="rect"/>
            </v:shapetype>
            <v:shape id="_x0000_s1028" type="#_x0000_t202" style="position:absolute;margin-left:-.6pt;margin-top:-5.2pt;width:461.4pt;height: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" filled="f" stroked="f">
              <v:textbox>
                <w:txbxContent>
                  <w:p w14:paraId="11B0D79A" w14:textId="77777777" w:rsidR="004634A6" w:rsidRDefault="004634A6" w:rsidP="0090736E">
                    <w:pPr>
                      <w:pStyle w:val="Pidipagina"/>
                      <w:jc w:val="center"/>
                    </w:pPr>
                    <w:r w:rsidRPr="00957A88">
                      <w:t>Infor Hospitality Interface Testing and Certification Acceptance Document</w:t>
                    </w:r>
                    <w:r>
                      <w:tab/>
                      <w:t xml:space="preserve">Page </w:t>
                    </w:r>
                    <w:r>
                      <w:rPr>
                        <w:b/>
                        <w:sz w:val="24"/>
                      </w:rPr>
                      <w:fldChar w:fldCharType="begin"/>
                    </w:r>
                    <w:r>
                      <w:rPr>
                        <w:b/>
                      </w:rPr>
                      <w:instrText xml:space="preserve"> PAGE </w:instrText>
                    </w:r>
                    <w:r>
                      <w:rPr>
                        <w:b/>
                        <w:sz w:val="24"/>
                      </w:rPr>
                      <w:fldChar w:fldCharType="separate"/>
                    </w:r>
                    <w:r>
                      <w:rPr>
                        <w:b/>
                        <w:noProof/>
                      </w:rPr>
                      <w:t>1</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Pr>
                        <w:b/>
                        <w:noProof/>
                      </w:rPr>
                      <w:t>5</w:t>
                    </w:r>
                    <w:r>
                      <w:rPr>
                        <w:b/>
                        <w:sz w:val="24"/>
                      </w:rPr>
                      <w:fldChar w:fldCharType="end"/>
                    </w:r>
                  </w:p>
                  <w:p w14:paraId="484BDDA0" w14:textId="77777777" w:rsidR="004634A6" w:rsidRPr="00FD2D05" w:rsidRDefault="004634A6" w:rsidP="00DF13A9">
                    <w:pPr>
                      <w:tabs>
                        <w:tab w:val="left" w:pos="7740"/>
                      </w:tabs>
                    </w:pPr>
                  </w:p>
                  <w:p w14:paraId="2182232F" w14:textId="77777777" w:rsidR="004634A6" w:rsidRPr="009E48AF" w:rsidRDefault="004634A6" w:rsidP="009D3294"/>
                </w:txbxContent>
              </v:textbox>
            </v:shape>
          </w:pict>
        </mc:Fallback>
      </mc:AlternateContent>
    </w:r>
    <w:r>
      <w:rPr>
        <w:noProof/>
        <w:lang w:val="de-CH" w:eastAsia="de-CH"/>
      </w:rPr>
      <mc:AlternateContent>
        <mc:Choice Requires="wps">
          <w:drawing>
            <wp:anchor distT="0" distB="0" distL="114300" distR="114300" simplePos="0" relativeHeight="251663360" behindDoc="0" locked="0" layoutInCell="1" allowOverlap="1" wp14:anchorId="3B087514" wp14:editId="4E8060FF">
              <wp:simplePos x="0" y="0"/>
              <wp:positionH relativeFrom="column">
                <wp:posOffset>0</wp:posOffset>
              </wp:positionH>
              <wp:positionV relativeFrom="paragraph">
                <wp:posOffset>139700</wp:posOffset>
              </wp:positionV>
              <wp:extent cx="5816600" cy="273050"/>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CFABB" w14:textId="77777777" w:rsidR="004634A6" w:rsidRDefault="004634A6" w:rsidP="009D3294">
                          <w:pPr>
                            <w:pStyle w:val="CopyrightText"/>
                          </w:pPr>
                          <w:r w:rsidRPr="000051E6">
                            <w:t>Copyright © 201</w:t>
                          </w:r>
                          <w:r>
                            <w:t>4-2018</w:t>
                          </w:r>
                          <w:r w:rsidRPr="000051E6">
                            <w:t xml:space="preserve"> Infor. All rights reserved. The word and design marks set forth herein are trademarks and/or registered trademarks of Infor and/or related affiliates </w:t>
                          </w:r>
                        </w:p>
                        <w:p w14:paraId="29ABC541" w14:textId="77777777" w:rsidR="004634A6" w:rsidRPr="000051E6" w:rsidRDefault="004634A6" w:rsidP="009D3294">
                          <w:pPr>
                            <w:pStyle w:val="CopyrightText"/>
                          </w:pPr>
                          <w:r w:rsidRPr="000051E6">
                            <w:t>and subsidiaries. All other trademarks listed herein are the property of their respective owners. www.infor.com.</w:t>
                          </w:r>
                        </w:p>
                        <w:p w14:paraId="3DBB28FA" w14:textId="77777777" w:rsidR="004634A6" w:rsidRPr="00BF1882" w:rsidRDefault="004634A6" w:rsidP="009D3294">
                          <w:pPr>
                            <w:pStyle w:val="Internaltextline"/>
                            <w:jc w:val="left"/>
                            <w:rPr>
                              <w:rFonts w:ascii="Tahoma" w:hAnsi="Tahoma"/>
                            </w:rPr>
                          </w:pPr>
                          <w:r w:rsidRPr="00BF1882">
                            <w:rPr>
                              <w:rFonts w:ascii="Tahoma" w:hAnsi="Tahoma"/>
                            </w:rPr>
                            <w:t>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87514" id="_x0000_s1029" type="#_x0000_t202" style="position:absolute;margin-left:0;margin-top:11pt;width:458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" filled="f" stroked="f">
              <v:textbox>
                <w:txbxContent>
                  <w:p w14:paraId="647CFABB" w14:textId="77777777" w:rsidR="004634A6" w:rsidRDefault="004634A6" w:rsidP="009D3294">
                    <w:pPr>
                      <w:pStyle w:val="CopyrightText"/>
                    </w:pPr>
                    <w:r w:rsidRPr="000051E6">
                      <w:t>Copyright © 201</w:t>
                    </w:r>
                    <w:r>
                      <w:t>4-2018</w:t>
                    </w:r>
                    <w:r w:rsidRPr="000051E6">
                      <w:t xml:space="preserve"> Infor. All rights reserved. The word and design marks set forth herein are trademarks and/or registered trademarks of Infor and/or related affiliates </w:t>
                    </w:r>
                  </w:p>
                  <w:p w14:paraId="29ABC541" w14:textId="77777777" w:rsidR="004634A6" w:rsidRPr="000051E6" w:rsidRDefault="004634A6" w:rsidP="009D3294">
                    <w:pPr>
                      <w:pStyle w:val="CopyrightText"/>
                    </w:pPr>
                    <w:r w:rsidRPr="000051E6">
                      <w:t>and subsidiaries. All other trademarks listed herein are the property of their respective owners. www.infor.com.</w:t>
                    </w:r>
                  </w:p>
                  <w:p w14:paraId="3DBB28FA" w14:textId="77777777" w:rsidR="004634A6" w:rsidRPr="00BF1882" w:rsidRDefault="004634A6" w:rsidP="009D3294">
                    <w:pPr>
                      <w:pStyle w:val="Internaltextline"/>
                      <w:jc w:val="left"/>
                      <w:rPr>
                        <w:rFonts w:ascii="Tahoma" w:hAnsi="Tahoma"/>
                      </w:rPr>
                    </w:pPr>
                    <w:r w:rsidRPr="00BF1882">
                      <w:rPr>
                        <w:rFonts w:ascii="Tahoma" w:hAnsi="Tahoma"/>
                      </w:rPr>
                      <w:t>only</w:t>
                    </w:r>
                  </w:p>
                </w:txbxContent>
              </v:textbox>
            </v:shape>
          </w:pict>
        </mc:Fallback>
      </mc:AlternateContent>
    </w:r>
  </w:p>
  <w:p w14:paraId="5CD5275E" w14:textId="77777777" w:rsidR="004634A6" w:rsidRPr="009D3294" w:rsidRDefault="004634A6" w:rsidP="009D329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47F92" w14:textId="77777777" w:rsidR="007F3971" w:rsidRDefault="007F3971" w:rsidP="007F565D">
      <w:r>
        <w:separator/>
      </w:r>
    </w:p>
  </w:footnote>
  <w:footnote w:type="continuationSeparator" w:id="0">
    <w:p w14:paraId="1931F49D" w14:textId="77777777" w:rsidR="007F3971" w:rsidRDefault="007F3971" w:rsidP="007F5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D8E18" w14:textId="77777777" w:rsidR="004634A6" w:rsidRDefault="004634A6">
    <w:pPr>
      <w:pStyle w:val="Intestazione"/>
    </w:pPr>
    <w:r>
      <w:rPr>
        <w:noProof/>
        <w:lang w:val="de-CH" w:eastAsia="de-CH"/>
      </w:rPr>
      <w:drawing>
        <wp:inline distT="0" distB="0" distL="0" distR="0" wp14:anchorId="249641E6" wp14:editId="336ADD16">
          <wp:extent cx="5486400" cy="593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OnlyLogo_Jon_A_081512.jpg"/>
                  <pic:cNvPicPr/>
                </pic:nvPicPr>
                <pic:blipFill>
                  <a:blip r:embed="rId1">
                    <a:extLst>
                      <a:ext uri="{28A0092B-C50C-407E-A947-70E740481C1C}">
                        <a14:useLocalDpi xmlns:a14="http://schemas.microsoft.com/office/drawing/2010/main" val="0"/>
                      </a:ext>
                    </a:extLst>
                  </a:blip>
                  <a:stretch>
                    <a:fillRect/>
                  </a:stretch>
                </pic:blipFill>
                <pic:spPr>
                  <a:xfrm>
                    <a:off x="0" y="0"/>
                    <a:ext cx="5486400" cy="593725"/>
                  </a:xfrm>
                  <a:prstGeom prst="rect">
                    <a:avLst/>
                  </a:prstGeom>
                </pic:spPr>
              </pic:pic>
            </a:graphicData>
          </a:graphic>
        </wp:inline>
      </w:drawing>
    </w:r>
  </w:p>
  <w:p w14:paraId="59B1239B" w14:textId="77777777" w:rsidR="004634A6" w:rsidRDefault="004634A6">
    <w:pPr>
      <w:pStyle w:val="Intestazione"/>
    </w:pPr>
  </w:p>
  <w:p w14:paraId="7BAFD8EE" w14:textId="77777777" w:rsidR="004634A6" w:rsidRDefault="004634A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D1265" w14:textId="77777777" w:rsidR="004634A6" w:rsidRPr="009A7F14" w:rsidRDefault="004634A6" w:rsidP="007F565D">
    <w:pPr>
      <w:pStyle w:val="Intestazione"/>
    </w:pPr>
    <w:r>
      <w:rPr>
        <w:noProof/>
        <w:lang w:val="de-CH" w:eastAsia="de-CH"/>
      </w:rPr>
      <w:drawing>
        <wp:inline distT="0" distB="0" distL="0" distR="0" wp14:anchorId="57CF54FE" wp14:editId="47FC6652">
          <wp:extent cx="5486400" cy="5937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OnlyLogo_Jon_A_081512.jpg"/>
                  <pic:cNvPicPr/>
                </pic:nvPicPr>
                <pic:blipFill>
                  <a:blip r:embed="rId1">
                    <a:extLst>
                      <a:ext uri="{28A0092B-C50C-407E-A947-70E740481C1C}">
                        <a14:useLocalDpi xmlns:a14="http://schemas.microsoft.com/office/drawing/2010/main" val="0"/>
                      </a:ext>
                    </a:extLst>
                  </a:blip>
                  <a:stretch>
                    <a:fillRect/>
                  </a:stretch>
                </pic:blipFill>
                <pic:spPr>
                  <a:xfrm>
                    <a:off x="0" y="0"/>
                    <a:ext cx="5486400" cy="593725"/>
                  </a:xfrm>
                  <a:prstGeom prst="rect">
                    <a:avLst/>
                  </a:prstGeom>
                </pic:spPr>
              </pic:pic>
            </a:graphicData>
          </a:graphic>
        </wp:inline>
      </w:drawing>
    </w:r>
  </w:p>
  <w:p w14:paraId="4237A660" w14:textId="77777777" w:rsidR="004634A6" w:rsidRDefault="004634A6" w:rsidP="007F565D"/>
  <w:p w14:paraId="6BF68A1D" w14:textId="77777777" w:rsidR="004634A6" w:rsidRDefault="004634A6" w:rsidP="007F56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3B50"/>
    <w:multiLevelType w:val="hybridMultilevel"/>
    <w:tmpl w:val="2D20A03C"/>
    <w:lvl w:ilvl="0" w:tplc="BF6643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D0ABF"/>
    <w:multiLevelType w:val="hybridMultilevel"/>
    <w:tmpl w:val="F28EE132"/>
    <w:lvl w:ilvl="0" w:tplc="4B82127A">
      <w:start w:val="1"/>
      <w:numFmt w:val="bullet"/>
      <w:pStyle w:val="Bullets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360415"/>
    <w:multiLevelType w:val="hybridMultilevel"/>
    <w:tmpl w:val="753A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834003"/>
    <w:multiLevelType w:val="hybridMultilevel"/>
    <w:tmpl w:val="E502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B22488"/>
    <w:multiLevelType w:val="hybridMultilevel"/>
    <w:tmpl w:val="4DFC2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998140">
    <w:abstractNumId w:val="1"/>
  </w:num>
  <w:num w:numId="2" w16cid:durableId="289172499">
    <w:abstractNumId w:val="2"/>
  </w:num>
  <w:num w:numId="3" w16cid:durableId="1187212483">
    <w:abstractNumId w:val="4"/>
  </w:num>
  <w:num w:numId="4" w16cid:durableId="1725254908">
    <w:abstractNumId w:val="0"/>
  </w:num>
  <w:num w:numId="5" w16cid:durableId="60110621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187"/>
  <w:drawingGridVerticalSpacing w:val="187"/>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36A"/>
    <w:rsid w:val="00000AF5"/>
    <w:rsid w:val="000012CD"/>
    <w:rsid w:val="000030FB"/>
    <w:rsid w:val="000038C0"/>
    <w:rsid w:val="00004832"/>
    <w:rsid w:val="00004AB2"/>
    <w:rsid w:val="000051E6"/>
    <w:rsid w:val="00005B66"/>
    <w:rsid w:val="00006712"/>
    <w:rsid w:val="00007891"/>
    <w:rsid w:val="00007B3B"/>
    <w:rsid w:val="00010159"/>
    <w:rsid w:val="000109A0"/>
    <w:rsid w:val="000117C0"/>
    <w:rsid w:val="00015DFB"/>
    <w:rsid w:val="00015F42"/>
    <w:rsid w:val="00021C3A"/>
    <w:rsid w:val="000269FC"/>
    <w:rsid w:val="00026FBD"/>
    <w:rsid w:val="000307A2"/>
    <w:rsid w:val="00031912"/>
    <w:rsid w:val="00034A5C"/>
    <w:rsid w:val="00034FCF"/>
    <w:rsid w:val="0003779A"/>
    <w:rsid w:val="000410AF"/>
    <w:rsid w:val="000412E0"/>
    <w:rsid w:val="000469F7"/>
    <w:rsid w:val="00054484"/>
    <w:rsid w:val="00056063"/>
    <w:rsid w:val="00057F26"/>
    <w:rsid w:val="000644D8"/>
    <w:rsid w:val="00067266"/>
    <w:rsid w:val="000720F1"/>
    <w:rsid w:val="00074403"/>
    <w:rsid w:val="00090C93"/>
    <w:rsid w:val="00096EEF"/>
    <w:rsid w:val="000A08B4"/>
    <w:rsid w:val="000A1425"/>
    <w:rsid w:val="000A525A"/>
    <w:rsid w:val="000A6964"/>
    <w:rsid w:val="000A793B"/>
    <w:rsid w:val="000B4163"/>
    <w:rsid w:val="000B51D1"/>
    <w:rsid w:val="000C2859"/>
    <w:rsid w:val="000C7541"/>
    <w:rsid w:val="000D1086"/>
    <w:rsid w:val="000D1EC8"/>
    <w:rsid w:val="000D3CEC"/>
    <w:rsid w:val="000D41AE"/>
    <w:rsid w:val="000D6ED4"/>
    <w:rsid w:val="000D7517"/>
    <w:rsid w:val="000E0DBB"/>
    <w:rsid w:val="000E105C"/>
    <w:rsid w:val="000E5074"/>
    <w:rsid w:val="000E77FB"/>
    <w:rsid w:val="000F23A7"/>
    <w:rsid w:val="000F44E1"/>
    <w:rsid w:val="000F48FF"/>
    <w:rsid w:val="00106E64"/>
    <w:rsid w:val="00107666"/>
    <w:rsid w:val="0011146A"/>
    <w:rsid w:val="001430C6"/>
    <w:rsid w:val="00145BC2"/>
    <w:rsid w:val="00147B91"/>
    <w:rsid w:val="00147CC7"/>
    <w:rsid w:val="00153509"/>
    <w:rsid w:val="001538DC"/>
    <w:rsid w:val="00153F7D"/>
    <w:rsid w:val="00155C3D"/>
    <w:rsid w:val="00162434"/>
    <w:rsid w:val="0016546F"/>
    <w:rsid w:val="001656DD"/>
    <w:rsid w:val="001679F2"/>
    <w:rsid w:val="00167AD5"/>
    <w:rsid w:val="00173C72"/>
    <w:rsid w:val="001835BF"/>
    <w:rsid w:val="00184E8A"/>
    <w:rsid w:val="00195C25"/>
    <w:rsid w:val="00197455"/>
    <w:rsid w:val="001A10DF"/>
    <w:rsid w:val="001A1A93"/>
    <w:rsid w:val="001A33F9"/>
    <w:rsid w:val="001A3E87"/>
    <w:rsid w:val="001A598B"/>
    <w:rsid w:val="001A6ADE"/>
    <w:rsid w:val="001B484A"/>
    <w:rsid w:val="001B5A1C"/>
    <w:rsid w:val="001B6106"/>
    <w:rsid w:val="001B7FA1"/>
    <w:rsid w:val="001C2FB7"/>
    <w:rsid w:val="001D4C84"/>
    <w:rsid w:val="001E1CF7"/>
    <w:rsid w:val="001E4EBC"/>
    <w:rsid w:val="001F5BA0"/>
    <w:rsid w:val="001F5C88"/>
    <w:rsid w:val="001F7E85"/>
    <w:rsid w:val="00207835"/>
    <w:rsid w:val="00215F13"/>
    <w:rsid w:val="002226BD"/>
    <w:rsid w:val="00224560"/>
    <w:rsid w:val="00224EE4"/>
    <w:rsid w:val="00225387"/>
    <w:rsid w:val="002253C2"/>
    <w:rsid w:val="00225CA1"/>
    <w:rsid w:val="00227E1C"/>
    <w:rsid w:val="00234A75"/>
    <w:rsid w:val="00237732"/>
    <w:rsid w:val="00240E33"/>
    <w:rsid w:val="002410E1"/>
    <w:rsid w:val="00241B8E"/>
    <w:rsid w:val="00242A86"/>
    <w:rsid w:val="002433F8"/>
    <w:rsid w:val="00245528"/>
    <w:rsid w:val="00245593"/>
    <w:rsid w:val="00245F47"/>
    <w:rsid w:val="00246F6F"/>
    <w:rsid w:val="00252BDC"/>
    <w:rsid w:val="00253923"/>
    <w:rsid w:val="00260433"/>
    <w:rsid w:val="00262A1D"/>
    <w:rsid w:val="002650C4"/>
    <w:rsid w:val="00265FBD"/>
    <w:rsid w:val="00266A2D"/>
    <w:rsid w:val="002674FE"/>
    <w:rsid w:val="00274B7B"/>
    <w:rsid w:val="00274B8C"/>
    <w:rsid w:val="00276988"/>
    <w:rsid w:val="00281C37"/>
    <w:rsid w:val="0028511B"/>
    <w:rsid w:val="00290A8B"/>
    <w:rsid w:val="00291EC6"/>
    <w:rsid w:val="00293D42"/>
    <w:rsid w:val="002965A8"/>
    <w:rsid w:val="002A09B2"/>
    <w:rsid w:val="002A0C35"/>
    <w:rsid w:val="002A2AD4"/>
    <w:rsid w:val="002A4DC6"/>
    <w:rsid w:val="002A5F86"/>
    <w:rsid w:val="002B0A20"/>
    <w:rsid w:val="002C0ADE"/>
    <w:rsid w:val="002C4307"/>
    <w:rsid w:val="002C5923"/>
    <w:rsid w:val="002C7AE4"/>
    <w:rsid w:val="002D436A"/>
    <w:rsid w:val="002D4D0D"/>
    <w:rsid w:val="002D7D5F"/>
    <w:rsid w:val="002E1E04"/>
    <w:rsid w:val="002E5EDD"/>
    <w:rsid w:val="002F05C7"/>
    <w:rsid w:val="002F43C6"/>
    <w:rsid w:val="002F590C"/>
    <w:rsid w:val="002F769A"/>
    <w:rsid w:val="003006CC"/>
    <w:rsid w:val="00301220"/>
    <w:rsid w:val="003057A7"/>
    <w:rsid w:val="00312534"/>
    <w:rsid w:val="00314722"/>
    <w:rsid w:val="00315AF2"/>
    <w:rsid w:val="00315FCC"/>
    <w:rsid w:val="00317451"/>
    <w:rsid w:val="0032660C"/>
    <w:rsid w:val="003345CD"/>
    <w:rsid w:val="00340B67"/>
    <w:rsid w:val="00342AF0"/>
    <w:rsid w:val="00343393"/>
    <w:rsid w:val="0034626C"/>
    <w:rsid w:val="00347952"/>
    <w:rsid w:val="003543B2"/>
    <w:rsid w:val="00362DEE"/>
    <w:rsid w:val="003670FA"/>
    <w:rsid w:val="00371803"/>
    <w:rsid w:val="003758BC"/>
    <w:rsid w:val="00380613"/>
    <w:rsid w:val="003900B7"/>
    <w:rsid w:val="00392B56"/>
    <w:rsid w:val="00393A5F"/>
    <w:rsid w:val="003A0173"/>
    <w:rsid w:val="003A2CEC"/>
    <w:rsid w:val="003A5618"/>
    <w:rsid w:val="003B3C0E"/>
    <w:rsid w:val="003B53DB"/>
    <w:rsid w:val="003C461E"/>
    <w:rsid w:val="003C6115"/>
    <w:rsid w:val="003C619B"/>
    <w:rsid w:val="003C6C25"/>
    <w:rsid w:val="003D2E1A"/>
    <w:rsid w:val="003D36B1"/>
    <w:rsid w:val="003D5D83"/>
    <w:rsid w:val="003E017D"/>
    <w:rsid w:val="003E08EB"/>
    <w:rsid w:val="003E2233"/>
    <w:rsid w:val="003F2252"/>
    <w:rsid w:val="003F393A"/>
    <w:rsid w:val="003F5C9E"/>
    <w:rsid w:val="00405969"/>
    <w:rsid w:val="00415634"/>
    <w:rsid w:val="00416A93"/>
    <w:rsid w:val="00417F59"/>
    <w:rsid w:val="004220BC"/>
    <w:rsid w:val="00422F16"/>
    <w:rsid w:val="00422FF8"/>
    <w:rsid w:val="00432EAC"/>
    <w:rsid w:val="00437EE8"/>
    <w:rsid w:val="00437F1E"/>
    <w:rsid w:val="00440F57"/>
    <w:rsid w:val="0044261A"/>
    <w:rsid w:val="00442866"/>
    <w:rsid w:val="00443A62"/>
    <w:rsid w:val="0045453F"/>
    <w:rsid w:val="0045461E"/>
    <w:rsid w:val="00460087"/>
    <w:rsid w:val="004629BD"/>
    <w:rsid w:val="0046327A"/>
    <w:rsid w:val="004634A6"/>
    <w:rsid w:val="00465370"/>
    <w:rsid w:val="004659E6"/>
    <w:rsid w:val="004661EB"/>
    <w:rsid w:val="00467228"/>
    <w:rsid w:val="00467314"/>
    <w:rsid w:val="00470485"/>
    <w:rsid w:val="00477670"/>
    <w:rsid w:val="00477C8B"/>
    <w:rsid w:val="0048260D"/>
    <w:rsid w:val="00482CC8"/>
    <w:rsid w:val="00483202"/>
    <w:rsid w:val="0048328F"/>
    <w:rsid w:val="00485906"/>
    <w:rsid w:val="00492C05"/>
    <w:rsid w:val="004938FD"/>
    <w:rsid w:val="00493B96"/>
    <w:rsid w:val="00494269"/>
    <w:rsid w:val="004947AF"/>
    <w:rsid w:val="004953A8"/>
    <w:rsid w:val="004A1207"/>
    <w:rsid w:val="004A2FF4"/>
    <w:rsid w:val="004A6047"/>
    <w:rsid w:val="004B540E"/>
    <w:rsid w:val="004B5834"/>
    <w:rsid w:val="004B710B"/>
    <w:rsid w:val="004B72CB"/>
    <w:rsid w:val="004C7A1A"/>
    <w:rsid w:val="004D1361"/>
    <w:rsid w:val="004D153A"/>
    <w:rsid w:val="004D2D54"/>
    <w:rsid w:val="004D4007"/>
    <w:rsid w:val="004D664F"/>
    <w:rsid w:val="004E1EA6"/>
    <w:rsid w:val="004E36A1"/>
    <w:rsid w:val="004E440E"/>
    <w:rsid w:val="004F3AB0"/>
    <w:rsid w:val="00503399"/>
    <w:rsid w:val="00504E67"/>
    <w:rsid w:val="005058C8"/>
    <w:rsid w:val="00506034"/>
    <w:rsid w:val="005078BE"/>
    <w:rsid w:val="005102A9"/>
    <w:rsid w:val="00514190"/>
    <w:rsid w:val="005144BC"/>
    <w:rsid w:val="00521045"/>
    <w:rsid w:val="005248C2"/>
    <w:rsid w:val="00525DA1"/>
    <w:rsid w:val="00527185"/>
    <w:rsid w:val="0053027A"/>
    <w:rsid w:val="005335FE"/>
    <w:rsid w:val="005341C2"/>
    <w:rsid w:val="00534939"/>
    <w:rsid w:val="00540426"/>
    <w:rsid w:val="00541484"/>
    <w:rsid w:val="005419B7"/>
    <w:rsid w:val="00544479"/>
    <w:rsid w:val="005450FF"/>
    <w:rsid w:val="005465C2"/>
    <w:rsid w:val="005472D8"/>
    <w:rsid w:val="00557F81"/>
    <w:rsid w:val="00562107"/>
    <w:rsid w:val="005844A9"/>
    <w:rsid w:val="005A6861"/>
    <w:rsid w:val="005B0666"/>
    <w:rsid w:val="005B1D4F"/>
    <w:rsid w:val="005B27D9"/>
    <w:rsid w:val="005B62F1"/>
    <w:rsid w:val="005C0BAF"/>
    <w:rsid w:val="005C4F1D"/>
    <w:rsid w:val="005C6481"/>
    <w:rsid w:val="005C75E9"/>
    <w:rsid w:val="005D2ECA"/>
    <w:rsid w:val="005D4AE8"/>
    <w:rsid w:val="005E05AD"/>
    <w:rsid w:val="005E4481"/>
    <w:rsid w:val="005E7AD4"/>
    <w:rsid w:val="005E7C2C"/>
    <w:rsid w:val="005E7D86"/>
    <w:rsid w:val="005F1202"/>
    <w:rsid w:val="005F34FD"/>
    <w:rsid w:val="005F3FA2"/>
    <w:rsid w:val="005F67C0"/>
    <w:rsid w:val="0060405C"/>
    <w:rsid w:val="00606106"/>
    <w:rsid w:val="00610DA6"/>
    <w:rsid w:val="00610FC5"/>
    <w:rsid w:val="00617BA0"/>
    <w:rsid w:val="00631D42"/>
    <w:rsid w:val="00645469"/>
    <w:rsid w:val="006468E6"/>
    <w:rsid w:val="00650639"/>
    <w:rsid w:val="006507D9"/>
    <w:rsid w:val="00651579"/>
    <w:rsid w:val="00651EE7"/>
    <w:rsid w:val="00652B21"/>
    <w:rsid w:val="006555F9"/>
    <w:rsid w:val="00655E65"/>
    <w:rsid w:val="00657C71"/>
    <w:rsid w:val="00662F8E"/>
    <w:rsid w:val="006662B0"/>
    <w:rsid w:val="00667FAD"/>
    <w:rsid w:val="00685DD2"/>
    <w:rsid w:val="00690C09"/>
    <w:rsid w:val="006958F1"/>
    <w:rsid w:val="00697237"/>
    <w:rsid w:val="006A095D"/>
    <w:rsid w:val="006A52F4"/>
    <w:rsid w:val="006A69F8"/>
    <w:rsid w:val="006B4CAC"/>
    <w:rsid w:val="006C33D7"/>
    <w:rsid w:val="006C3BA0"/>
    <w:rsid w:val="006C3EA1"/>
    <w:rsid w:val="006C7BA8"/>
    <w:rsid w:val="006D0A8E"/>
    <w:rsid w:val="006D678E"/>
    <w:rsid w:val="006E40BE"/>
    <w:rsid w:val="006E48A2"/>
    <w:rsid w:val="006F22C8"/>
    <w:rsid w:val="006F2C77"/>
    <w:rsid w:val="006F3BC1"/>
    <w:rsid w:val="006F4E6E"/>
    <w:rsid w:val="006F69B1"/>
    <w:rsid w:val="00702421"/>
    <w:rsid w:val="0070249D"/>
    <w:rsid w:val="00704184"/>
    <w:rsid w:val="0070699B"/>
    <w:rsid w:val="00713673"/>
    <w:rsid w:val="00726987"/>
    <w:rsid w:val="0073115A"/>
    <w:rsid w:val="00731D01"/>
    <w:rsid w:val="0073269F"/>
    <w:rsid w:val="007403F1"/>
    <w:rsid w:val="00750109"/>
    <w:rsid w:val="00751842"/>
    <w:rsid w:val="007638EC"/>
    <w:rsid w:val="0076765C"/>
    <w:rsid w:val="00772B56"/>
    <w:rsid w:val="0077336A"/>
    <w:rsid w:val="00774FE1"/>
    <w:rsid w:val="00776D5F"/>
    <w:rsid w:val="00781EAF"/>
    <w:rsid w:val="00782F11"/>
    <w:rsid w:val="007837F1"/>
    <w:rsid w:val="00783C54"/>
    <w:rsid w:val="00784964"/>
    <w:rsid w:val="007864F5"/>
    <w:rsid w:val="0079562E"/>
    <w:rsid w:val="007957E1"/>
    <w:rsid w:val="007A07B7"/>
    <w:rsid w:val="007A1494"/>
    <w:rsid w:val="007A36FC"/>
    <w:rsid w:val="007A6BDA"/>
    <w:rsid w:val="007A7205"/>
    <w:rsid w:val="007B0B97"/>
    <w:rsid w:val="007B128C"/>
    <w:rsid w:val="007B347D"/>
    <w:rsid w:val="007B538C"/>
    <w:rsid w:val="007B5A84"/>
    <w:rsid w:val="007B68F3"/>
    <w:rsid w:val="007B797E"/>
    <w:rsid w:val="007C04A4"/>
    <w:rsid w:val="007C12B5"/>
    <w:rsid w:val="007C5EA1"/>
    <w:rsid w:val="007D3B6A"/>
    <w:rsid w:val="007D64CB"/>
    <w:rsid w:val="007D6A27"/>
    <w:rsid w:val="007E0E02"/>
    <w:rsid w:val="007E16FA"/>
    <w:rsid w:val="007E2D37"/>
    <w:rsid w:val="007F3971"/>
    <w:rsid w:val="007F556C"/>
    <w:rsid w:val="007F565D"/>
    <w:rsid w:val="007F6995"/>
    <w:rsid w:val="007F7499"/>
    <w:rsid w:val="0080037E"/>
    <w:rsid w:val="008005EB"/>
    <w:rsid w:val="00800E6B"/>
    <w:rsid w:val="00801375"/>
    <w:rsid w:val="00804A00"/>
    <w:rsid w:val="00810C6D"/>
    <w:rsid w:val="00810CD8"/>
    <w:rsid w:val="00817507"/>
    <w:rsid w:val="008310AA"/>
    <w:rsid w:val="008356B3"/>
    <w:rsid w:val="00837293"/>
    <w:rsid w:val="00841294"/>
    <w:rsid w:val="0084138D"/>
    <w:rsid w:val="00843720"/>
    <w:rsid w:val="00845DA8"/>
    <w:rsid w:val="00854775"/>
    <w:rsid w:val="00857EAB"/>
    <w:rsid w:val="0087282E"/>
    <w:rsid w:val="008810D8"/>
    <w:rsid w:val="0088436A"/>
    <w:rsid w:val="00890AC9"/>
    <w:rsid w:val="008A4A8D"/>
    <w:rsid w:val="008A5C94"/>
    <w:rsid w:val="008A6294"/>
    <w:rsid w:val="008A73D8"/>
    <w:rsid w:val="008A75A6"/>
    <w:rsid w:val="008B3A9D"/>
    <w:rsid w:val="008C16AB"/>
    <w:rsid w:val="008C4F76"/>
    <w:rsid w:val="008D0FA1"/>
    <w:rsid w:val="008E5D66"/>
    <w:rsid w:val="008F02BF"/>
    <w:rsid w:val="008F64CD"/>
    <w:rsid w:val="0090000D"/>
    <w:rsid w:val="009009CE"/>
    <w:rsid w:val="00901392"/>
    <w:rsid w:val="00901A89"/>
    <w:rsid w:val="0090736E"/>
    <w:rsid w:val="00912E29"/>
    <w:rsid w:val="00913B11"/>
    <w:rsid w:val="00923E75"/>
    <w:rsid w:val="00924232"/>
    <w:rsid w:val="009248AA"/>
    <w:rsid w:val="009257FB"/>
    <w:rsid w:val="00930952"/>
    <w:rsid w:val="00932E26"/>
    <w:rsid w:val="00932FE4"/>
    <w:rsid w:val="0093387A"/>
    <w:rsid w:val="009339F8"/>
    <w:rsid w:val="009345E3"/>
    <w:rsid w:val="009369A6"/>
    <w:rsid w:val="00941498"/>
    <w:rsid w:val="00951788"/>
    <w:rsid w:val="00951A7D"/>
    <w:rsid w:val="00952966"/>
    <w:rsid w:val="00956207"/>
    <w:rsid w:val="00956F93"/>
    <w:rsid w:val="00957A88"/>
    <w:rsid w:val="00961A94"/>
    <w:rsid w:val="00964956"/>
    <w:rsid w:val="00964AE2"/>
    <w:rsid w:val="00964C9D"/>
    <w:rsid w:val="00966DE3"/>
    <w:rsid w:val="0096732F"/>
    <w:rsid w:val="009677A8"/>
    <w:rsid w:val="00967EEE"/>
    <w:rsid w:val="009745B1"/>
    <w:rsid w:val="00974D9D"/>
    <w:rsid w:val="00975019"/>
    <w:rsid w:val="0098150E"/>
    <w:rsid w:val="00994D68"/>
    <w:rsid w:val="00997270"/>
    <w:rsid w:val="009A2F5F"/>
    <w:rsid w:val="009A7F14"/>
    <w:rsid w:val="009B05E4"/>
    <w:rsid w:val="009B2308"/>
    <w:rsid w:val="009B2337"/>
    <w:rsid w:val="009B6DF2"/>
    <w:rsid w:val="009C32A2"/>
    <w:rsid w:val="009C49A5"/>
    <w:rsid w:val="009C638D"/>
    <w:rsid w:val="009D3294"/>
    <w:rsid w:val="009D422D"/>
    <w:rsid w:val="009D441A"/>
    <w:rsid w:val="009E0DC9"/>
    <w:rsid w:val="009E48AF"/>
    <w:rsid w:val="009F3484"/>
    <w:rsid w:val="009F3957"/>
    <w:rsid w:val="00A006F7"/>
    <w:rsid w:val="00A049D4"/>
    <w:rsid w:val="00A104B4"/>
    <w:rsid w:val="00A10927"/>
    <w:rsid w:val="00A120CB"/>
    <w:rsid w:val="00A16800"/>
    <w:rsid w:val="00A1754B"/>
    <w:rsid w:val="00A2048A"/>
    <w:rsid w:val="00A20DA1"/>
    <w:rsid w:val="00A20FB3"/>
    <w:rsid w:val="00A24FA5"/>
    <w:rsid w:val="00A2614E"/>
    <w:rsid w:val="00A27F9B"/>
    <w:rsid w:val="00A30FEA"/>
    <w:rsid w:val="00A402BE"/>
    <w:rsid w:val="00A41954"/>
    <w:rsid w:val="00A43E94"/>
    <w:rsid w:val="00A44C0E"/>
    <w:rsid w:val="00A4545A"/>
    <w:rsid w:val="00A52554"/>
    <w:rsid w:val="00A526A5"/>
    <w:rsid w:val="00A55BF7"/>
    <w:rsid w:val="00A55E9A"/>
    <w:rsid w:val="00A574AD"/>
    <w:rsid w:val="00A57D43"/>
    <w:rsid w:val="00A61D00"/>
    <w:rsid w:val="00A773A3"/>
    <w:rsid w:val="00A77D55"/>
    <w:rsid w:val="00A80C07"/>
    <w:rsid w:val="00A81F0A"/>
    <w:rsid w:val="00A82FC4"/>
    <w:rsid w:val="00A83D01"/>
    <w:rsid w:val="00A8609B"/>
    <w:rsid w:val="00A86F66"/>
    <w:rsid w:val="00A87C2A"/>
    <w:rsid w:val="00A97F85"/>
    <w:rsid w:val="00AA594E"/>
    <w:rsid w:val="00AA64B0"/>
    <w:rsid w:val="00AB30BF"/>
    <w:rsid w:val="00AB7DFC"/>
    <w:rsid w:val="00AC719C"/>
    <w:rsid w:val="00AD4EE3"/>
    <w:rsid w:val="00AD7EB1"/>
    <w:rsid w:val="00AE3607"/>
    <w:rsid w:val="00AE401D"/>
    <w:rsid w:val="00AE5EB6"/>
    <w:rsid w:val="00AE7EB9"/>
    <w:rsid w:val="00AF1F10"/>
    <w:rsid w:val="00AF66D4"/>
    <w:rsid w:val="00AF7941"/>
    <w:rsid w:val="00B01135"/>
    <w:rsid w:val="00B01578"/>
    <w:rsid w:val="00B1001B"/>
    <w:rsid w:val="00B12AC5"/>
    <w:rsid w:val="00B14BC4"/>
    <w:rsid w:val="00B22F17"/>
    <w:rsid w:val="00B24DF8"/>
    <w:rsid w:val="00B25ADF"/>
    <w:rsid w:val="00B25D20"/>
    <w:rsid w:val="00B26EDA"/>
    <w:rsid w:val="00B27678"/>
    <w:rsid w:val="00B2781D"/>
    <w:rsid w:val="00B309FE"/>
    <w:rsid w:val="00B31807"/>
    <w:rsid w:val="00B319F8"/>
    <w:rsid w:val="00B32B3F"/>
    <w:rsid w:val="00B33C25"/>
    <w:rsid w:val="00B40725"/>
    <w:rsid w:val="00B42CEE"/>
    <w:rsid w:val="00B438DF"/>
    <w:rsid w:val="00B4583A"/>
    <w:rsid w:val="00B47918"/>
    <w:rsid w:val="00B507D9"/>
    <w:rsid w:val="00B54C61"/>
    <w:rsid w:val="00B663FF"/>
    <w:rsid w:val="00B701EE"/>
    <w:rsid w:val="00B70D11"/>
    <w:rsid w:val="00B75EB9"/>
    <w:rsid w:val="00B766CB"/>
    <w:rsid w:val="00B80751"/>
    <w:rsid w:val="00B809D6"/>
    <w:rsid w:val="00B848EE"/>
    <w:rsid w:val="00B9016F"/>
    <w:rsid w:val="00B914D4"/>
    <w:rsid w:val="00B93F1D"/>
    <w:rsid w:val="00BA1DA3"/>
    <w:rsid w:val="00BA6C9D"/>
    <w:rsid w:val="00BB6409"/>
    <w:rsid w:val="00BB7ACA"/>
    <w:rsid w:val="00BC4ABD"/>
    <w:rsid w:val="00BC77ED"/>
    <w:rsid w:val="00BE2625"/>
    <w:rsid w:val="00BE6CB3"/>
    <w:rsid w:val="00BF1882"/>
    <w:rsid w:val="00BF76D8"/>
    <w:rsid w:val="00BF778B"/>
    <w:rsid w:val="00C04061"/>
    <w:rsid w:val="00C14EAA"/>
    <w:rsid w:val="00C15424"/>
    <w:rsid w:val="00C15C63"/>
    <w:rsid w:val="00C20F30"/>
    <w:rsid w:val="00C2165E"/>
    <w:rsid w:val="00C21DC5"/>
    <w:rsid w:val="00C30D27"/>
    <w:rsid w:val="00C32AE8"/>
    <w:rsid w:val="00C32D6D"/>
    <w:rsid w:val="00C35005"/>
    <w:rsid w:val="00C35430"/>
    <w:rsid w:val="00C40B1E"/>
    <w:rsid w:val="00C4280B"/>
    <w:rsid w:val="00C439C7"/>
    <w:rsid w:val="00C44223"/>
    <w:rsid w:val="00C5271C"/>
    <w:rsid w:val="00C535BD"/>
    <w:rsid w:val="00C54E7A"/>
    <w:rsid w:val="00C56EFB"/>
    <w:rsid w:val="00C57186"/>
    <w:rsid w:val="00C5735D"/>
    <w:rsid w:val="00C6003C"/>
    <w:rsid w:val="00C60AAC"/>
    <w:rsid w:val="00C63A33"/>
    <w:rsid w:val="00C64824"/>
    <w:rsid w:val="00C71160"/>
    <w:rsid w:val="00C714AD"/>
    <w:rsid w:val="00C72E2C"/>
    <w:rsid w:val="00C741BE"/>
    <w:rsid w:val="00C80684"/>
    <w:rsid w:val="00C80A9C"/>
    <w:rsid w:val="00C81D56"/>
    <w:rsid w:val="00C855D4"/>
    <w:rsid w:val="00C9169C"/>
    <w:rsid w:val="00C97A3E"/>
    <w:rsid w:val="00CA0A93"/>
    <w:rsid w:val="00CB0ED2"/>
    <w:rsid w:val="00CB5A64"/>
    <w:rsid w:val="00CC0DC0"/>
    <w:rsid w:val="00CC306C"/>
    <w:rsid w:val="00CC7C3E"/>
    <w:rsid w:val="00CD0B64"/>
    <w:rsid w:val="00CD290D"/>
    <w:rsid w:val="00CE2455"/>
    <w:rsid w:val="00CE40D2"/>
    <w:rsid w:val="00CE5144"/>
    <w:rsid w:val="00CF1112"/>
    <w:rsid w:val="00CF3A48"/>
    <w:rsid w:val="00D01FAE"/>
    <w:rsid w:val="00D11359"/>
    <w:rsid w:val="00D12A07"/>
    <w:rsid w:val="00D14633"/>
    <w:rsid w:val="00D157D0"/>
    <w:rsid w:val="00D173E0"/>
    <w:rsid w:val="00D17555"/>
    <w:rsid w:val="00D17A06"/>
    <w:rsid w:val="00D20BA9"/>
    <w:rsid w:val="00D261C0"/>
    <w:rsid w:val="00D27A74"/>
    <w:rsid w:val="00D32C07"/>
    <w:rsid w:val="00D337F2"/>
    <w:rsid w:val="00D34F89"/>
    <w:rsid w:val="00D35056"/>
    <w:rsid w:val="00D36BE4"/>
    <w:rsid w:val="00D40DA4"/>
    <w:rsid w:val="00D44DC4"/>
    <w:rsid w:val="00D46376"/>
    <w:rsid w:val="00D5239C"/>
    <w:rsid w:val="00D527F7"/>
    <w:rsid w:val="00D61CC3"/>
    <w:rsid w:val="00D71C87"/>
    <w:rsid w:val="00D835B8"/>
    <w:rsid w:val="00D85DC3"/>
    <w:rsid w:val="00D86B78"/>
    <w:rsid w:val="00D96363"/>
    <w:rsid w:val="00D969BE"/>
    <w:rsid w:val="00DA064A"/>
    <w:rsid w:val="00DA1189"/>
    <w:rsid w:val="00DA47E4"/>
    <w:rsid w:val="00DA4A72"/>
    <w:rsid w:val="00DB17CD"/>
    <w:rsid w:val="00DB2FC9"/>
    <w:rsid w:val="00DB5147"/>
    <w:rsid w:val="00DC142F"/>
    <w:rsid w:val="00DC1DAE"/>
    <w:rsid w:val="00DC4799"/>
    <w:rsid w:val="00DD1B50"/>
    <w:rsid w:val="00DD5215"/>
    <w:rsid w:val="00DD53AE"/>
    <w:rsid w:val="00DE1709"/>
    <w:rsid w:val="00DE6CFE"/>
    <w:rsid w:val="00DF03E0"/>
    <w:rsid w:val="00DF13A9"/>
    <w:rsid w:val="00DF51EA"/>
    <w:rsid w:val="00DF5E57"/>
    <w:rsid w:val="00E00B58"/>
    <w:rsid w:val="00E02B05"/>
    <w:rsid w:val="00E13C56"/>
    <w:rsid w:val="00E20635"/>
    <w:rsid w:val="00E209CC"/>
    <w:rsid w:val="00E27F2F"/>
    <w:rsid w:val="00E354C7"/>
    <w:rsid w:val="00E35592"/>
    <w:rsid w:val="00E358B7"/>
    <w:rsid w:val="00E44BFE"/>
    <w:rsid w:val="00E518E1"/>
    <w:rsid w:val="00E52DC4"/>
    <w:rsid w:val="00E567C9"/>
    <w:rsid w:val="00E613C6"/>
    <w:rsid w:val="00E65336"/>
    <w:rsid w:val="00E65A95"/>
    <w:rsid w:val="00E65B88"/>
    <w:rsid w:val="00E752F7"/>
    <w:rsid w:val="00E8216F"/>
    <w:rsid w:val="00E85EDA"/>
    <w:rsid w:val="00E86C3B"/>
    <w:rsid w:val="00E9049C"/>
    <w:rsid w:val="00E93C53"/>
    <w:rsid w:val="00EA0EE3"/>
    <w:rsid w:val="00EA1528"/>
    <w:rsid w:val="00EA2B42"/>
    <w:rsid w:val="00EA6F0B"/>
    <w:rsid w:val="00EA765E"/>
    <w:rsid w:val="00EA7A99"/>
    <w:rsid w:val="00EB793C"/>
    <w:rsid w:val="00EC03ED"/>
    <w:rsid w:val="00EC1320"/>
    <w:rsid w:val="00EC1356"/>
    <w:rsid w:val="00EC1B61"/>
    <w:rsid w:val="00EC5AB9"/>
    <w:rsid w:val="00ED221B"/>
    <w:rsid w:val="00ED2F4F"/>
    <w:rsid w:val="00ED723F"/>
    <w:rsid w:val="00EE0A23"/>
    <w:rsid w:val="00EE1FD1"/>
    <w:rsid w:val="00EE47E8"/>
    <w:rsid w:val="00EE6A8F"/>
    <w:rsid w:val="00EE6F4A"/>
    <w:rsid w:val="00EE71B8"/>
    <w:rsid w:val="00EF7FD2"/>
    <w:rsid w:val="00F01631"/>
    <w:rsid w:val="00F02232"/>
    <w:rsid w:val="00F10FB4"/>
    <w:rsid w:val="00F1613E"/>
    <w:rsid w:val="00F21733"/>
    <w:rsid w:val="00F2426C"/>
    <w:rsid w:val="00F24F80"/>
    <w:rsid w:val="00F25E12"/>
    <w:rsid w:val="00F31BFA"/>
    <w:rsid w:val="00F31DE1"/>
    <w:rsid w:val="00F33027"/>
    <w:rsid w:val="00F375C5"/>
    <w:rsid w:val="00F40350"/>
    <w:rsid w:val="00F40E5C"/>
    <w:rsid w:val="00F42198"/>
    <w:rsid w:val="00F42996"/>
    <w:rsid w:val="00F4332D"/>
    <w:rsid w:val="00F441A9"/>
    <w:rsid w:val="00F4553C"/>
    <w:rsid w:val="00F5184F"/>
    <w:rsid w:val="00F52AA7"/>
    <w:rsid w:val="00F52EEE"/>
    <w:rsid w:val="00F54C43"/>
    <w:rsid w:val="00F56C99"/>
    <w:rsid w:val="00F6012D"/>
    <w:rsid w:val="00F60AA0"/>
    <w:rsid w:val="00F63DCD"/>
    <w:rsid w:val="00F65940"/>
    <w:rsid w:val="00F66B1A"/>
    <w:rsid w:val="00F72403"/>
    <w:rsid w:val="00F73D72"/>
    <w:rsid w:val="00F743AC"/>
    <w:rsid w:val="00F749A8"/>
    <w:rsid w:val="00F74BC3"/>
    <w:rsid w:val="00F75440"/>
    <w:rsid w:val="00F80A2E"/>
    <w:rsid w:val="00F83C97"/>
    <w:rsid w:val="00F84164"/>
    <w:rsid w:val="00F86679"/>
    <w:rsid w:val="00F93CD5"/>
    <w:rsid w:val="00FA404D"/>
    <w:rsid w:val="00FA618D"/>
    <w:rsid w:val="00FB213D"/>
    <w:rsid w:val="00FB2268"/>
    <w:rsid w:val="00FB4452"/>
    <w:rsid w:val="00FC307C"/>
    <w:rsid w:val="00FC34A3"/>
    <w:rsid w:val="00FC484B"/>
    <w:rsid w:val="00FC5B71"/>
    <w:rsid w:val="00FC7F5F"/>
    <w:rsid w:val="00FD02BC"/>
    <w:rsid w:val="00FD2D05"/>
    <w:rsid w:val="00FD35BA"/>
    <w:rsid w:val="00FD6A48"/>
    <w:rsid w:val="00FE3CFD"/>
    <w:rsid w:val="00FF3F45"/>
    <w:rsid w:val="00FF4794"/>
    <w:rsid w:val="00FF5488"/>
    <w:rsid w:val="00FF698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4CE50F"/>
  <w15:docId w15:val="{BC9A37EA-D3F3-4CDC-A7F5-003EA2BC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Body Copy)"/>
    <w:qFormat/>
    <w:rsid w:val="0076765C"/>
    <w:rPr>
      <w:rFonts w:ascii="Arial" w:hAnsi="Arial" w:cs="Arial"/>
      <w:color w:val="686B73"/>
      <w:szCs w:val="24"/>
    </w:rPr>
  </w:style>
  <w:style w:type="paragraph" w:styleId="Titolo1">
    <w:name w:val="heading 1"/>
    <w:aliases w:val="Heading 1-Subhead"/>
    <w:basedOn w:val="Normale"/>
    <w:next w:val="Normale"/>
    <w:link w:val="Titolo1Carattere"/>
    <w:uiPriority w:val="9"/>
    <w:qFormat/>
    <w:rsid w:val="007F565D"/>
    <w:pPr>
      <w:keepNext/>
      <w:spacing w:before="240" w:after="60"/>
      <w:outlineLvl w:val="0"/>
    </w:pPr>
    <w:rPr>
      <w:kern w:val="32"/>
      <w:sz w:val="34"/>
      <w:szCs w:val="32"/>
    </w:rPr>
  </w:style>
  <w:style w:type="paragraph" w:styleId="Titolo2">
    <w:name w:val="heading 2"/>
    <w:aliases w:val="Subheader"/>
    <w:basedOn w:val="Normale"/>
    <w:next w:val="Normale"/>
    <w:link w:val="Titolo2Carattere"/>
    <w:uiPriority w:val="9"/>
    <w:qFormat/>
    <w:rsid w:val="00A86F66"/>
    <w:pPr>
      <w:keepNext/>
      <w:outlineLvl w:val="1"/>
    </w:pPr>
    <w:rPr>
      <w:b/>
      <w:bCs/>
      <w:iCs/>
      <w:sz w:val="22"/>
      <w:szCs w:val="28"/>
    </w:rPr>
  </w:style>
  <w:style w:type="paragraph" w:styleId="Titolo3">
    <w:name w:val="heading 3"/>
    <w:basedOn w:val="Normale"/>
    <w:next w:val="Normale"/>
    <w:link w:val="Titolo3Carattere"/>
    <w:uiPriority w:val="99"/>
    <w:rsid w:val="0077336A"/>
    <w:pPr>
      <w:keepNext/>
      <w:spacing w:before="240" w:after="60"/>
      <w:outlineLvl w:val="2"/>
    </w:pPr>
    <w:rPr>
      <w:bCs/>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Heading 1-Subhead Carattere"/>
    <w:basedOn w:val="Carpredefinitoparagrafo"/>
    <w:link w:val="Titolo1"/>
    <w:rsid w:val="007F565D"/>
    <w:rPr>
      <w:rFonts w:ascii="Arial" w:hAnsi="Arial" w:cs="Arial"/>
      <w:color w:val="686B73"/>
      <w:kern w:val="32"/>
      <w:sz w:val="34"/>
      <w:szCs w:val="32"/>
    </w:rPr>
  </w:style>
  <w:style w:type="character" w:customStyle="1" w:styleId="Titolo2Carattere">
    <w:name w:val="Titolo 2 Carattere"/>
    <w:aliases w:val="Subheader Carattere"/>
    <w:basedOn w:val="Carpredefinitoparagrafo"/>
    <w:link w:val="Titolo2"/>
    <w:uiPriority w:val="9"/>
    <w:rsid w:val="00A86F66"/>
    <w:rPr>
      <w:rFonts w:ascii="Arial" w:hAnsi="Arial" w:cs="Arial"/>
      <w:b/>
      <w:bCs/>
      <w:iCs/>
      <w:color w:val="686B73"/>
      <w:sz w:val="22"/>
      <w:szCs w:val="28"/>
    </w:rPr>
  </w:style>
  <w:style w:type="character" w:customStyle="1" w:styleId="Titolo3Carattere">
    <w:name w:val="Titolo 3 Carattere"/>
    <w:basedOn w:val="Carpredefinitoparagrafo"/>
    <w:link w:val="Titolo3"/>
    <w:uiPriority w:val="9"/>
    <w:semiHidden/>
    <w:rsid w:val="00653D2A"/>
    <w:rPr>
      <w:rFonts w:asciiTheme="majorHAnsi" w:eastAsiaTheme="majorEastAsia" w:hAnsiTheme="majorHAnsi" w:cstheme="majorBidi"/>
      <w:b/>
      <w:bCs/>
      <w:sz w:val="26"/>
      <w:szCs w:val="26"/>
    </w:rPr>
  </w:style>
  <w:style w:type="paragraph" w:customStyle="1" w:styleId="Bullets1">
    <w:name w:val="Bullets 1"/>
    <w:basedOn w:val="Paragrafoelenco"/>
    <w:qFormat/>
    <w:rsid w:val="007F565D"/>
    <w:pPr>
      <w:numPr>
        <w:numId w:val="1"/>
      </w:numPr>
      <w:spacing w:before="120" w:after="240"/>
      <w:ind w:left="360"/>
    </w:pPr>
  </w:style>
  <w:style w:type="paragraph" w:customStyle="1" w:styleId="BoldLead-In">
    <w:name w:val="Bold Lead-In"/>
    <w:uiPriority w:val="99"/>
    <w:rsid w:val="0077336A"/>
    <w:rPr>
      <w:rFonts w:ascii="Arial" w:hAnsi="Arial" w:cs="Arial"/>
      <w:b/>
      <w:bCs/>
      <w:kern w:val="32"/>
      <w:szCs w:val="32"/>
    </w:rPr>
  </w:style>
  <w:style w:type="paragraph" w:customStyle="1" w:styleId="Italictext">
    <w:name w:val="Italic text"/>
    <w:uiPriority w:val="99"/>
    <w:rsid w:val="0077336A"/>
    <w:rPr>
      <w:rFonts w:ascii="Arial" w:hAnsi="Arial" w:cs="Arial"/>
      <w:bCs/>
      <w:i/>
      <w:kern w:val="32"/>
      <w:szCs w:val="32"/>
    </w:rPr>
  </w:style>
  <w:style w:type="paragraph" w:customStyle="1" w:styleId="Address">
    <w:name w:val="Address"/>
    <w:uiPriority w:val="99"/>
    <w:pPr>
      <w:jc w:val="right"/>
    </w:pPr>
    <w:rPr>
      <w:rFonts w:ascii="Arial" w:hAnsi="Arial" w:cs="Arial"/>
      <w:bCs/>
      <w:kern w:val="32"/>
      <w:sz w:val="18"/>
      <w:szCs w:val="32"/>
    </w:rPr>
  </w:style>
  <w:style w:type="paragraph" w:customStyle="1" w:styleId="Copyright">
    <w:name w:val="Copyright"/>
    <w:uiPriority w:val="99"/>
    <w:rPr>
      <w:rFonts w:ascii="Arial" w:hAnsi="Arial" w:cs="Arial"/>
      <w:bCs/>
      <w:kern w:val="32"/>
      <w:sz w:val="10"/>
      <w:szCs w:val="32"/>
    </w:rPr>
  </w:style>
  <w:style w:type="character" w:customStyle="1" w:styleId="BoldLead-InChar">
    <w:name w:val="Bold Lead-In Char"/>
    <w:basedOn w:val="Carpredefinitoparagrafo"/>
    <w:uiPriority w:val="99"/>
    <w:rPr>
      <w:rFonts w:ascii="Arial" w:hAnsi="Arial" w:cs="Arial"/>
      <w:b/>
      <w:bCs/>
      <w:kern w:val="32"/>
      <w:sz w:val="32"/>
      <w:lang w:val="en-US" w:eastAsia="en-US"/>
    </w:rPr>
  </w:style>
  <w:style w:type="paragraph" w:styleId="Intestazione">
    <w:name w:val="header"/>
    <w:basedOn w:val="Normale"/>
    <w:link w:val="IntestazioneCarattere"/>
    <w:uiPriority w:val="99"/>
    <w:pPr>
      <w:tabs>
        <w:tab w:val="center" w:pos="4320"/>
        <w:tab w:val="right" w:pos="8640"/>
      </w:tabs>
    </w:pPr>
  </w:style>
  <w:style w:type="character" w:customStyle="1" w:styleId="IntestazioneCarattere">
    <w:name w:val="Intestazione Carattere"/>
    <w:basedOn w:val="Carpredefinitoparagrafo"/>
    <w:link w:val="Intestazione"/>
    <w:uiPriority w:val="99"/>
    <w:rsid w:val="00653D2A"/>
    <w:rPr>
      <w:rFonts w:ascii="Arial" w:hAnsi="Arial"/>
      <w:szCs w:val="24"/>
    </w:rPr>
  </w:style>
  <w:style w:type="character" w:styleId="Numeropagina">
    <w:name w:val="page number"/>
    <w:basedOn w:val="Carpredefinitoparagrafo"/>
    <w:uiPriority w:val="99"/>
    <w:rPr>
      <w:rFonts w:ascii="Arial" w:hAnsi="Arial" w:cs="Times New Roman"/>
      <w:sz w:val="20"/>
    </w:rPr>
  </w:style>
  <w:style w:type="paragraph" w:customStyle="1" w:styleId="Internaltextline">
    <w:name w:val="Internal text line"/>
    <w:uiPriority w:val="99"/>
    <w:pPr>
      <w:jc w:val="right"/>
    </w:pPr>
    <w:rPr>
      <w:rFonts w:ascii="Arial" w:hAnsi="Arial"/>
      <w:color w:val="999999"/>
      <w:sz w:val="18"/>
      <w:szCs w:val="24"/>
    </w:rPr>
  </w:style>
  <w:style w:type="paragraph" w:styleId="Sommario2">
    <w:name w:val="toc 2"/>
    <w:basedOn w:val="Normale"/>
    <w:next w:val="Normale"/>
    <w:autoRedefine/>
    <w:uiPriority w:val="39"/>
    <w:pPr>
      <w:ind w:left="200"/>
    </w:pPr>
  </w:style>
  <w:style w:type="paragraph" w:styleId="Sommario1">
    <w:name w:val="toc 1"/>
    <w:basedOn w:val="Normale"/>
    <w:next w:val="Normale"/>
    <w:autoRedefine/>
    <w:uiPriority w:val="39"/>
  </w:style>
  <w:style w:type="character" w:styleId="Collegamentoipertestuale">
    <w:name w:val="Hyperlink"/>
    <w:basedOn w:val="Carpredefinitoparagrafo"/>
    <w:uiPriority w:val="99"/>
    <w:rPr>
      <w:rFonts w:cs="Times New Roman"/>
      <w:color w:val="0000FF"/>
      <w:u w:val="single"/>
    </w:rPr>
  </w:style>
  <w:style w:type="paragraph" w:styleId="Pidipagina">
    <w:name w:val="footer"/>
    <w:basedOn w:val="Normale"/>
    <w:link w:val="PidipaginaCarattere"/>
    <w:uiPriority w:val="99"/>
    <w:pPr>
      <w:tabs>
        <w:tab w:val="center" w:pos="4320"/>
        <w:tab w:val="right" w:pos="8640"/>
      </w:tabs>
    </w:pPr>
  </w:style>
  <w:style w:type="character" w:customStyle="1" w:styleId="PidipaginaCarattere">
    <w:name w:val="Piè di pagina Carattere"/>
    <w:basedOn w:val="Carpredefinitoparagrafo"/>
    <w:link w:val="Pidipagina"/>
    <w:uiPriority w:val="99"/>
    <w:rsid w:val="00653D2A"/>
    <w:rPr>
      <w:rFonts w:ascii="Arial" w:hAnsi="Arial"/>
      <w:szCs w:val="24"/>
    </w:rPr>
  </w:style>
  <w:style w:type="paragraph" w:styleId="Testofumetto">
    <w:name w:val="Balloon Text"/>
    <w:basedOn w:val="Normale"/>
    <w:link w:val="TestofumettoCarattere"/>
    <w:uiPriority w:val="99"/>
    <w:semiHidden/>
    <w:rsid w:val="000307A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307A2"/>
    <w:rPr>
      <w:rFonts w:ascii="Tahoma" w:hAnsi="Tahoma" w:cs="Tahoma"/>
      <w:sz w:val="16"/>
    </w:rPr>
  </w:style>
  <w:style w:type="paragraph" w:customStyle="1" w:styleId="CopyrightText">
    <w:name w:val="Copyright © Text"/>
    <w:basedOn w:val="Normale"/>
    <w:uiPriority w:val="99"/>
    <w:qFormat/>
    <w:rsid w:val="001835BF"/>
    <w:pPr>
      <w:widowControl w:val="0"/>
      <w:autoSpaceDE w:val="0"/>
      <w:autoSpaceDN w:val="0"/>
      <w:adjustRightInd w:val="0"/>
      <w:spacing w:line="140" w:lineRule="atLeast"/>
      <w:textAlignment w:val="center"/>
    </w:pPr>
    <w:rPr>
      <w:rFonts w:ascii="ProximaNova-Light" w:hAnsi="ProximaNova-Light" w:cs="ProximaNova-Light"/>
      <w:color w:val="000000"/>
      <w:spacing w:val="-1"/>
      <w:sz w:val="12"/>
      <w:szCs w:val="12"/>
    </w:rPr>
  </w:style>
  <w:style w:type="paragraph" w:customStyle="1" w:styleId="StyleCoverHeader21ptNotBoldCustomColorRGB104107115">
    <w:name w:val="Style Cover Header + 21 pt Not Bold Custom Color(RGB(104107115)..."/>
    <w:basedOn w:val="Normale"/>
    <w:rsid w:val="007F565D"/>
    <w:pPr>
      <w:spacing w:before="840"/>
    </w:pPr>
    <w:rPr>
      <w:kern w:val="32"/>
      <w:sz w:val="42"/>
      <w:szCs w:val="32"/>
    </w:rPr>
  </w:style>
  <w:style w:type="paragraph" w:styleId="Paragrafoelenco">
    <w:name w:val="List Paragraph"/>
    <w:basedOn w:val="Normale"/>
    <w:uiPriority w:val="34"/>
    <w:qFormat/>
    <w:rsid w:val="007F565D"/>
    <w:pPr>
      <w:ind w:left="720"/>
      <w:contextualSpacing/>
    </w:pPr>
  </w:style>
  <w:style w:type="paragraph" w:customStyle="1" w:styleId="CoverHeader">
    <w:name w:val="Cover Header"/>
    <w:basedOn w:val="StyleCoverHeader21ptNotBoldCustomColorRGB104107115"/>
    <w:qFormat/>
    <w:rsid w:val="00DA1189"/>
  </w:style>
  <w:style w:type="paragraph" w:customStyle="1" w:styleId="SectionTitle">
    <w:name w:val="Section Title"/>
    <w:basedOn w:val="Titolo1"/>
    <w:link w:val="SectionTitleChar"/>
    <w:qFormat/>
    <w:rsid w:val="00A86F66"/>
    <w:pPr>
      <w:spacing w:after="240"/>
    </w:pPr>
  </w:style>
  <w:style w:type="table" w:customStyle="1" w:styleId="TableGrid">
    <w:name w:val="TableGrid"/>
    <w:rsid w:val="00AE5EB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Titolosommario">
    <w:name w:val="TOC Heading"/>
    <w:basedOn w:val="Titolo1"/>
    <w:next w:val="Normale"/>
    <w:uiPriority w:val="39"/>
    <w:semiHidden/>
    <w:unhideWhenUsed/>
    <w:qFormat/>
    <w:rsid w:val="00F86679"/>
    <w:pPr>
      <w:keepLines/>
      <w:spacing w:before="480" w:after="0" w:line="276" w:lineRule="auto"/>
      <w:outlineLvl w:val="9"/>
    </w:pPr>
    <w:rPr>
      <w:rFonts w:asciiTheme="majorHAnsi" w:eastAsiaTheme="majorEastAsia" w:hAnsiTheme="majorHAnsi" w:cstheme="majorBidi"/>
      <w:b/>
      <w:bCs/>
      <w:color w:val="365F91" w:themeColor="accent1" w:themeShade="BF"/>
      <w:kern w:val="0"/>
      <w:sz w:val="28"/>
      <w:szCs w:val="28"/>
      <w:lang w:eastAsia="ja-JP"/>
    </w:rPr>
  </w:style>
  <w:style w:type="paragraph" w:styleId="Sommario3">
    <w:name w:val="toc 3"/>
    <w:basedOn w:val="Normale"/>
    <w:next w:val="Normale"/>
    <w:autoRedefine/>
    <w:uiPriority w:val="39"/>
    <w:unhideWhenUsed/>
    <w:rsid w:val="00BA1DA3"/>
    <w:pPr>
      <w:spacing w:after="100" w:line="276" w:lineRule="auto"/>
      <w:ind w:left="440"/>
    </w:pPr>
    <w:rPr>
      <w:rFonts w:asciiTheme="minorHAnsi" w:eastAsiaTheme="minorEastAsia" w:hAnsiTheme="minorHAnsi" w:cstheme="minorBidi"/>
      <w:color w:val="auto"/>
      <w:sz w:val="22"/>
      <w:szCs w:val="22"/>
    </w:rPr>
  </w:style>
  <w:style w:type="paragraph" w:styleId="Sommario4">
    <w:name w:val="toc 4"/>
    <w:basedOn w:val="Normale"/>
    <w:next w:val="Normale"/>
    <w:autoRedefine/>
    <w:uiPriority w:val="39"/>
    <w:unhideWhenUsed/>
    <w:rsid w:val="00BA1DA3"/>
    <w:pPr>
      <w:spacing w:after="100" w:line="276" w:lineRule="auto"/>
      <w:ind w:left="660"/>
    </w:pPr>
    <w:rPr>
      <w:rFonts w:asciiTheme="minorHAnsi" w:eastAsiaTheme="minorEastAsia" w:hAnsiTheme="minorHAnsi" w:cstheme="minorBidi"/>
      <w:color w:val="auto"/>
      <w:sz w:val="22"/>
      <w:szCs w:val="22"/>
    </w:rPr>
  </w:style>
  <w:style w:type="paragraph" w:styleId="Sommario5">
    <w:name w:val="toc 5"/>
    <w:basedOn w:val="Normale"/>
    <w:next w:val="Normale"/>
    <w:autoRedefine/>
    <w:uiPriority w:val="39"/>
    <w:unhideWhenUsed/>
    <w:rsid w:val="00BA1DA3"/>
    <w:pPr>
      <w:spacing w:after="100" w:line="276" w:lineRule="auto"/>
      <w:ind w:left="880"/>
    </w:pPr>
    <w:rPr>
      <w:rFonts w:asciiTheme="minorHAnsi" w:eastAsiaTheme="minorEastAsia" w:hAnsiTheme="minorHAnsi" w:cstheme="minorBidi"/>
      <w:color w:val="auto"/>
      <w:sz w:val="22"/>
      <w:szCs w:val="22"/>
    </w:rPr>
  </w:style>
  <w:style w:type="paragraph" w:styleId="Sommario6">
    <w:name w:val="toc 6"/>
    <w:basedOn w:val="Normale"/>
    <w:next w:val="Normale"/>
    <w:autoRedefine/>
    <w:uiPriority w:val="39"/>
    <w:unhideWhenUsed/>
    <w:rsid w:val="00BA1DA3"/>
    <w:pPr>
      <w:spacing w:after="100" w:line="276" w:lineRule="auto"/>
      <w:ind w:left="1100"/>
    </w:pPr>
    <w:rPr>
      <w:rFonts w:asciiTheme="minorHAnsi" w:eastAsiaTheme="minorEastAsia" w:hAnsiTheme="minorHAnsi" w:cstheme="minorBidi"/>
      <w:color w:val="auto"/>
      <w:sz w:val="22"/>
      <w:szCs w:val="22"/>
    </w:rPr>
  </w:style>
  <w:style w:type="paragraph" w:styleId="Sommario7">
    <w:name w:val="toc 7"/>
    <w:basedOn w:val="Normale"/>
    <w:next w:val="Normale"/>
    <w:autoRedefine/>
    <w:uiPriority w:val="39"/>
    <w:unhideWhenUsed/>
    <w:rsid w:val="00BA1DA3"/>
    <w:pPr>
      <w:spacing w:after="100" w:line="276" w:lineRule="auto"/>
      <w:ind w:left="1320"/>
    </w:pPr>
    <w:rPr>
      <w:rFonts w:asciiTheme="minorHAnsi" w:eastAsiaTheme="minorEastAsia" w:hAnsiTheme="minorHAnsi" w:cstheme="minorBidi"/>
      <w:color w:val="auto"/>
      <w:sz w:val="22"/>
      <w:szCs w:val="22"/>
    </w:rPr>
  </w:style>
  <w:style w:type="paragraph" w:styleId="Sommario8">
    <w:name w:val="toc 8"/>
    <w:basedOn w:val="Normale"/>
    <w:next w:val="Normale"/>
    <w:autoRedefine/>
    <w:uiPriority w:val="39"/>
    <w:unhideWhenUsed/>
    <w:rsid w:val="00BA1DA3"/>
    <w:pPr>
      <w:spacing w:after="100" w:line="276" w:lineRule="auto"/>
      <w:ind w:left="1540"/>
    </w:pPr>
    <w:rPr>
      <w:rFonts w:asciiTheme="minorHAnsi" w:eastAsiaTheme="minorEastAsia" w:hAnsiTheme="minorHAnsi" w:cstheme="minorBidi"/>
      <w:color w:val="auto"/>
      <w:sz w:val="22"/>
      <w:szCs w:val="22"/>
    </w:rPr>
  </w:style>
  <w:style w:type="paragraph" w:styleId="Sommario9">
    <w:name w:val="toc 9"/>
    <w:basedOn w:val="Normale"/>
    <w:next w:val="Normale"/>
    <w:autoRedefine/>
    <w:uiPriority w:val="39"/>
    <w:unhideWhenUsed/>
    <w:rsid w:val="00BA1DA3"/>
    <w:pPr>
      <w:spacing w:after="100" w:line="276" w:lineRule="auto"/>
      <w:ind w:left="1760"/>
    </w:pPr>
    <w:rPr>
      <w:rFonts w:asciiTheme="minorHAnsi" w:eastAsiaTheme="minorEastAsia" w:hAnsiTheme="minorHAnsi" w:cstheme="minorBidi"/>
      <w:color w:val="auto"/>
      <w:sz w:val="22"/>
      <w:szCs w:val="22"/>
    </w:rPr>
  </w:style>
  <w:style w:type="paragraph" w:customStyle="1" w:styleId="Default">
    <w:name w:val="Default"/>
    <w:rsid w:val="000A1425"/>
    <w:pPr>
      <w:autoSpaceDE w:val="0"/>
      <w:autoSpaceDN w:val="0"/>
      <w:adjustRightInd w:val="0"/>
    </w:pPr>
    <w:rPr>
      <w:rFonts w:ascii="Verdana" w:hAnsi="Verdana" w:cs="Verdana"/>
      <w:color w:val="000000"/>
      <w:sz w:val="24"/>
      <w:szCs w:val="24"/>
    </w:rPr>
  </w:style>
  <w:style w:type="table" w:styleId="Grigliatabella">
    <w:name w:val="Table Grid"/>
    <w:basedOn w:val="Tabellanormale"/>
    <w:uiPriority w:val="39"/>
    <w:rsid w:val="0048320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semiHidden/>
    <w:unhideWhenUsed/>
    <w:rsid w:val="000A7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Cs w:val="20"/>
    </w:rPr>
  </w:style>
  <w:style w:type="character" w:customStyle="1" w:styleId="PreformattatoHTMLCarattere">
    <w:name w:val="Preformattato HTML Carattere"/>
    <w:basedOn w:val="Carpredefinitoparagrafo"/>
    <w:link w:val="PreformattatoHTML"/>
    <w:uiPriority w:val="99"/>
    <w:semiHidden/>
    <w:rsid w:val="000A793B"/>
    <w:rPr>
      <w:rFonts w:ascii="Courier New" w:hAnsi="Courier New" w:cs="Courier New"/>
    </w:rPr>
  </w:style>
  <w:style w:type="paragraph" w:customStyle="1" w:styleId="Style1">
    <w:name w:val="Style1"/>
    <w:basedOn w:val="Normale"/>
    <w:link w:val="Style1Char"/>
    <w:qFormat/>
    <w:rsid w:val="00DA4A72"/>
    <w:rPr>
      <w:sz w:val="34"/>
    </w:rPr>
  </w:style>
  <w:style w:type="character" w:customStyle="1" w:styleId="SectionTitleChar">
    <w:name w:val="Section Title Char"/>
    <w:basedOn w:val="Titolo1Carattere"/>
    <w:link w:val="SectionTitle"/>
    <w:rsid w:val="00DA4A72"/>
    <w:rPr>
      <w:rFonts w:ascii="Arial" w:hAnsi="Arial" w:cs="Arial"/>
      <w:color w:val="686B73"/>
      <w:kern w:val="32"/>
      <w:sz w:val="34"/>
      <w:szCs w:val="32"/>
    </w:rPr>
  </w:style>
  <w:style w:type="character" w:customStyle="1" w:styleId="Style1Char">
    <w:name w:val="Style1 Char"/>
    <w:basedOn w:val="SectionTitleChar"/>
    <w:link w:val="Style1"/>
    <w:rsid w:val="00DA4A72"/>
    <w:rPr>
      <w:rFonts w:ascii="Arial" w:hAnsi="Arial" w:cs="Arial"/>
      <w:color w:val="686B73"/>
      <w:kern w:val="32"/>
      <w:sz w:val="34"/>
      <w:szCs w:val="24"/>
    </w:rPr>
  </w:style>
  <w:style w:type="paragraph" w:styleId="NormaleWeb">
    <w:name w:val="Normal (Web)"/>
    <w:basedOn w:val="Normale"/>
    <w:uiPriority w:val="99"/>
    <w:semiHidden/>
    <w:unhideWhenUsed/>
    <w:rsid w:val="001F5C88"/>
    <w:pPr>
      <w:spacing w:before="100" w:beforeAutospacing="1" w:after="100" w:afterAutospacing="1"/>
    </w:pPr>
    <w:rPr>
      <w:rFonts w:ascii="Times New Roman" w:eastAsiaTheme="minorHAnsi" w:hAnsi="Times New Roman" w:cs="Times New Roman"/>
      <w:color w:val="auto"/>
      <w:sz w:val="24"/>
    </w:rPr>
  </w:style>
  <w:style w:type="paragraph" w:styleId="Revisione">
    <w:name w:val="Revision"/>
    <w:hidden/>
    <w:uiPriority w:val="99"/>
    <w:semiHidden/>
    <w:rsid w:val="00347952"/>
    <w:rPr>
      <w:rFonts w:ascii="Arial" w:hAnsi="Arial" w:cs="Arial"/>
      <w:color w:val="686B73"/>
      <w:szCs w:val="24"/>
    </w:rPr>
  </w:style>
  <w:style w:type="paragraph" w:styleId="Nessunaspaziatura">
    <w:name w:val="No Spacing"/>
    <w:uiPriority w:val="1"/>
    <w:qFormat/>
    <w:rsid w:val="000F23A7"/>
    <w:rPr>
      <w:rFonts w:asciiTheme="minorHAnsi" w:eastAsiaTheme="minorHAnsi" w:hAnsiTheme="minorHAnsi" w:cstheme="minorBidi"/>
      <w:sz w:val="22"/>
      <w:szCs w:val="22"/>
    </w:rPr>
  </w:style>
  <w:style w:type="character" w:customStyle="1" w:styleId="cf01">
    <w:name w:val="cf01"/>
    <w:basedOn w:val="Carpredefinitoparagrafo"/>
    <w:rsid w:val="008C4F76"/>
    <w:rPr>
      <w:rFonts w:ascii="Segoe UI" w:hAnsi="Segoe UI" w:cs="Segoe UI" w:hint="default"/>
      <w:color w:val="262626"/>
      <w:sz w:val="36"/>
      <w:szCs w:val="36"/>
    </w:rPr>
  </w:style>
  <w:style w:type="character" w:styleId="Rimandocommento">
    <w:name w:val="annotation reference"/>
    <w:basedOn w:val="Carpredefinitoparagrafo"/>
    <w:uiPriority w:val="99"/>
    <w:semiHidden/>
    <w:unhideWhenUsed/>
    <w:rsid w:val="00245528"/>
    <w:rPr>
      <w:sz w:val="16"/>
      <w:szCs w:val="16"/>
    </w:rPr>
  </w:style>
  <w:style w:type="paragraph" w:styleId="Testocommento">
    <w:name w:val="annotation text"/>
    <w:basedOn w:val="Normale"/>
    <w:link w:val="TestocommentoCarattere"/>
    <w:uiPriority w:val="99"/>
    <w:semiHidden/>
    <w:unhideWhenUsed/>
    <w:rsid w:val="00245528"/>
    <w:rPr>
      <w:szCs w:val="20"/>
    </w:rPr>
  </w:style>
  <w:style w:type="character" w:customStyle="1" w:styleId="TestocommentoCarattere">
    <w:name w:val="Testo commento Carattere"/>
    <w:basedOn w:val="Carpredefinitoparagrafo"/>
    <w:link w:val="Testocommento"/>
    <w:uiPriority w:val="99"/>
    <w:semiHidden/>
    <w:rsid w:val="00245528"/>
    <w:rPr>
      <w:rFonts w:ascii="Arial" w:hAnsi="Arial" w:cs="Arial"/>
      <w:color w:val="686B73"/>
    </w:rPr>
  </w:style>
  <w:style w:type="paragraph" w:styleId="Soggettocommento">
    <w:name w:val="annotation subject"/>
    <w:basedOn w:val="Testocommento"/>
    <w:next w:val="Testocommento"/>
    <w:link w:val="SoggettocommentoCarattere"/>
    <w:uiPriority w:val="99"/>
    <w:semiHidden/>
    <w:unhideWhenUsed/>
    <w:rsid w:val="00245528"/>
    <w:rPr>
      <w:b/>
      <w:bCs/>
    </w:rPr>
  </w:style>
  <w:style w:type="character" w:customStyle="1" w:styleId="SoggettocommentoCarattere">
    <w:name w:val="Soggetto commento Carattere"/>
    <w:basedOn w:val="TestocommentoCarattere"/>
    <w:link w:val="Soggettocommento"/>
    <w:uiPriority w:val="99"/>
    <w:semiHidden/>
    <w:rsid w:val="00245528"/>
    <w:rPr>
      <w:rFonts w:ascii="Arial" w:hAnsi="Arial" w:cs="Arial"/>
      <w:b/>
      <w:bCs/>
      <w:color w:val="686B7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817151">
      <w:bodyDiv w:val="1"/>
      <w:marLeft w:val="0"/>
      <w:marRight w:val="0"/>
      <w:marTop w:val="0"/>
      <w:marBottom w:val="0"/>
      <w:divBdr>
        <w:top w:val="none" w:sz="0" w:space="0" w:color="auto"/>
        <w:left w:val="none" w:sz="0" w:space="0" w:color="auto"/>
        <w:bottom w:val="none" w:sz="0" w:space="0" w:color="auto"/>
        <w:right w:val="none" w:sz="0" w:space="0" w:color="auto"/>
      </w:divBdr>
    </w:div>
    <w:div w:id="471211828">
      <w:bodyDiv w:val="1"/>
      <w:marLeft w:val="0"/>
      <w:marRight w:val="0"/>
      <w:marTop w:val="0"/>
      <w:marBottom w:val="0"/>
      <w:divBdr>
        <w:top w:val="none" w:sz="0" w:space="0" w:color="auto"/>
        <w:left w:val="none" w:sz="0" w:space="0" w:color="auto"/>
        <w:bottom w:val="none" w:sz="0" w:space="0" w:color="auto"/>
        <w:right w:val="none" w:sz="0" w:space="0" w:color="auto"/>
      </w:divBdr>
    </w:div>
    <w:div w:id="573399876">
      <w:bodyDiv w:val="1"/>
      <w:marLeft w:val="0"/>
      <w:marRight w:val="0"/>
      <w:marTop w:val="0"/>
      <w:marBottom w:val="0"/>
      <w:divBdr>
        <w:top w:val="none" w:sz="0" w:space="0" w:color="auto"/>
        <w:left w:val="none" w:sz="0" w:space="0" w:color="auto"/>
        <w:bottom w:val="none" w:sz="0" w:space="0" w:color="auto"/>
        <w:right w:val="none" w:sz="0" w:space="0" w:color="auto"/>
      </w:divBdr>
    </w:div>
    <w:div w:id="592056640">
      <w:bodyDiv w:val="1"/>
      <w:marLeft w:val="0"/>
      <w:marRight w:val="0"/>
      <w:marTop w:val="0"/>
      <w:marBottom w:val="0"/>
      <w:divBdr>
        <w:top w:val="none" w:sz="0" w:space="0" w:color="auto"/>
        <w:left w:val="none" w:sz="0" w:space="0" w:color="auto"/>
        <w:bottom w:val="none" w:sz="0" w:space="0" w:color="auto"/>
        <w:right w:val="none" w:sz="0" w:space="0" w:color="auto"/>
      </w:divBdr>
    </w:div>
    <w:div w:id="837424099">
      <w:bodyDiv w:val="1"/>
      <w:marLeft w:val="0"/>
      <w:marRight w:val="0"/>
      <w:marTop w:val="0"/>
      <w:marBottom w:val="0"/>
      <w:divBdr>
        <w:top w:val="none" w:sz="0" w:space="0" w:color="auto"/>
        <w:left w:val="none" w:sz="0" w:space="0" w:color="auto"/>
        <w:bottom w:val="none" w:sz="0" w:space="0" w:color="auto"/>
        <w:right w:val="none" w:sz="0" w:space="0" w:color="auto"/>
      </w:divBdr>
    </w:div>
    <w:div w:id="1200823715">
      <w:bodyDiv w:val="1"/>
      <w:marLeft w:val="0"/>
      <w:marRight w:val="0"/>
      <w:marTop w:val="0"/>
      <w:marBottom w:val="0"/>
      <w:divBdr>
        <w:top w:val="none" w:sz="0" w:space="0" w:color="auto"/>
        <w:left w:val="none" w:sz="0" w:space="0" w:color="auto"/>
        <w:bottom w:val="none" w:sz="0" w:space="0" w:color="auto"/>
        <w:right w:val="none" w:sz="0" w:space="0" w:color="auto"/>
      </w:divBdr>
    </w:div>
    <w:div w:id="1281960698">
      <w:bodyDiv w:val="1"/>
      <w:marLeft w:val="0"/>
      <w:marRight w:val="0"/>
      <w:marTop w:val="0"/>
      <w:marBottom w:val="0"/>
      <w:divBdr>
        <w:top w:val="none" w:sz="0" w:space="0" w:color="auto"/>
        <w:left w:val="none" w:sz="0" w:space="0" w:color="auto"/>
        <w:bottom w:val="none" w:sz="0" w:space="0" w:color="auto"/>
        <w:right w:val="none" w:sz="0" w:space="0" w:color="auto"/>
      </w:divBdr>
    </w:div>
    <w:div w:id="1862207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DF1B517FDA140A29A0C23D3A743FA" ma:contentTypeVersion="5" ma:contentTypeDescription="Create a new document." ma:contentTypeScope="" ma:versionID="7bba21616b74c1aed3a75e3ae5c9a41e">
  <xsd:schema xmlns:xsd="http://www.w3.org/2001/XMLSchema" xmlns:xs="http://www.w3.org/2001/XMLSchema" xmlns:p="http://schemas.microsoft.com/office/2006/metadata/properties" targetNamespace="http://schemas.microsoft.com/office/2006/metadata/properties" ma:root="true" ma:fieldsID="045950d01807e69113054af3ca23cde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816F21-2665-456E-994B-2504C2307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FDB177-4639-4162-A770-8BF78A3E4731}">
  <ds:schemaRefs>
    <ds:schemaRef ds:uri="http://schemas.microsoft.com/office/2006/metadata/properties"/>
  </ds:schemaRefs>
</ds:datastoreItem>
</file>

<file path=customXml/itemProps3.xml><?xml version="1.0" encoding="utf-8"?>
<ds:datastoreItem xmlns:ds="http://schemas.openxmlformats.org/officeDocument/2006/customXml" ds:itemID="{754097B4-E636-42E6-8BA0-37FD7926D9F3}">
  <ds:schemaRefs>
    <ds:schemaRef ds:uri="http://schemas.openxmlformats.org/officeDocument/2006/bibliography"/>
  </ds:schemaRefs>
</ds:datastoreItem>
</file>

<file path=customXml/itemProps4.xml><?xml version="1.0" encoding="utf-8"?>
<ds:datastoreItem xmlns:ds="http://schemas.openxmlformats.org/officeDocument/2006/customXml" ds:itemID="{5483D508-EDE4-4BC9-9AF3-C54695CBC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770</Words>
  <Characters>4394</Characters>
  <Application>Microsoft Office Word</Application>
  <DocSecurity>0</DocSecurity>
  <Lines>36</Lines>
  <Paragraphs>10</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Infor Generic Inquiry and Posting Interface v2.3</vt:lpstr>
      <vt:lpstr>Infor Generic Inquiry and Posting Interface v2.3</vt:lpstr>
      <vt:lpstr>Infor Generic Inquiry and Posting Interface v2.3</vt:lpstr>
    </vt:vector>
  </TitlesOfParts>
  <Company>Infor</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 Generic Inquiry and Posting Interface v2.3</dc:title>
  <dc:subject>Liaison GIAP</dc:subject>
  <dc:creator>npegowsk</dc:creator>
  <cp:keywords>GIAP</cp:keywords>
  <cp:lastModifiedBy>Gianluca Lorenzin</cp:lastModifiedBy>
  <cp:revision>99</cp:revision>
  <cp:lastPrinted>2018-06-26T21:08:00Z</cp:lastPrinted>
  <dcterms:created xsi:type="dcterms:W3CDTF">2022-12-22T08:18:00Z</dcterms:created>
  <dcterms:modified xsi:type="dcterms:W3CDTF">2023-03-09T14:58:00Z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0x0101009ECDF1B517FDA140A29A0C23D3A743FA</vt:lpwstr>
  </property>
</Properties>
</file>